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396BB" w14:textId="77777777" w:rsidR="00FE0E35" w:rsidRPr="00867879" w:rsidRDefault="00FE0E35" w:rsidP="00A43DC9">
      <w:pPr>
        <w:spacing w:after="0" w:line="480" w:lineRule="auto"/>
        <w:rPr>
          <w:rFonts w:ascii="Times New Roman" w:hAnsi="Times New Roman"/>
          <w:sz w:val="24"/>
          <w:szCs w:val="24"/>
          <w:lang w:val="en-US" w:eastAsia="fr-BE"/>
        </w:rPr>
      </w:pPr>
    </w:p>
    <w:p w14:paraId="2BCA2EDE" w14:textId="77777777" w:rsidR="00FE0E35" w:rsidRPr="00867879" w:rsidRDefault="00FE0E35" w:rsidP="00A43DC9">
      <w:pPr>
        <w:spacing w:after="0" w:line="480" w:lineRule="auto"/>
        <w:rPr>
          <w:rFonts w:ascii="Times New Roman" w:hAnsi="Times New Roman"/>
          <w:sz w:val="24"/>
          <w:szCs w:val="24"/>
          <w:lang w:val="en-US" w:eastAsia="fr-BE"/>
        </w:rPr>
      </w:pPr>
    </w:p>
    <w:p w14:paraId="4B7E6BC7" w14:textId="436F663C" w:rsidR="00FE0E35" w:rsidRPr="00867879" w:rsidRDefault="00B92589" w:rsidP="00B92589">
      <w:pPr>
        <w:tabs>
          <w:tab w:val="left" w:pos="8193"/>
        </w:tabs>
        <w:spacing w:after="0" w:line="480" w:lineRule="auto"/>
        <w:rPr>
          <w:rFonts w:ascii="Times New Roman" w:hAnsi="Times New Roman"/>
          <w:sz w:val="24"/>
          <w:szCs w:val="24"/>
          <w:lang w:val="en-US" w:eastAsia="fr-BE"/>
        </w:rPr>
      </w:pPr>
      <w:r w:rsidRPr="00867879">
        <w:rPr>
          <w:rFonts w:ascii="Times New Roman" w:hAnsi="Times New Roman"/>
          <w:sz w:val="24"/>
          <w:szCs w:val="24"/>
          <w:lang w:val="en-US" w:eastAsia="fr-BE"/>
        </w:rPr>
        <w:tab/>
      </w:r>
    </w:p>
    <w:p w14:paraId="42B6E25B" w14:textId="7294BC19" w:rsidR="00FE0E35" w:rsidRPr="0009356E" w:rsidRDefault="0009356E" w:rsidP="00A43DC9">
      <w:pPr>
        <w:spacing w:after="0" w:line="480" w:lineRule="auto"/>
        <w:jc w:val="center"/>
        <w:rPr>
          <w:rFonts w:ascii="Times New Roman" w:hAnsi="Times New Roman"/>
          <w:sz w:val="24"/>
          <w:szCs w:val="24"/>
          <w:lang w:val="en-US" w:eastAsia="fr-BE"/>
        </w:rPr>
      </w:pPr>
      <w:r>
        <w:rPr>
          <w:rFonts w:ascii="Times New Roman" w:hAnsi="Times New Roman"/>
          <w:b/>
          <w:sz w:val="24"/>
          <w:szCs w:val="24"/>
          <w:lang w:val="en-US" w:eastAsia="fr-BE"/>
        </w:rPr>
        <w:t xml:space="preserve">Case conceptualization from a processual and modular perspective: </w:t>
      </w:r>
      <w:r>
        <w:rPr>
          <w:rFonts w:ascii="Times New Roman" w:hAnsi="Times New Roman"/>
          <w:b/>
          <w:sz w:val="24"/>
          <w:szCs w:val="24"/>
          <w:lang w:val="en-US" w:eastAsia="fr-BE"/>
        </w:rPr>
        <w:br/>
        <w:t>rationale and application to</w:t>
      </w:r>
      <w:r w:rsidR="00467E6B" w:rsidRPr="00ED334E">
        <w:rPr>
          <w:rFonts w:ascii="Times New Roman" w:hAnsi="Times New Roman"/>
          <w:b/>
          <w:sz w:val="24"/>
          <w:szCs w:val="24"/>
          <w:lang w:val="en-US" w:eastAsia="fr-BE"/>
        </w:rPr>
        <w:t xml:space="preserve"> </w:t>
      </w:r>
      <w:r w:rsidR="00E03E33">
        <w:rPr>
          <w:rFonts w:ascii="Times New Roman" w:hAnsi="Times New Roman"/>
          <w:b/>
          <w:sz w:val="24"/>
          <w:szCs w:val="24"/>
          <w:lang w:val="en-US" w:eastAsia="fr-BE"/>
        </w:rPr>
        <w:t>mood and anxiety</w:t>
      </w:r>
      <w:r w:rsidR="00467E6B" w:rsidRPr="00ED334E">
        <w:rPr>
          <w:rFonts w:ascii="Times New Roman" w:hAnsi="Times New Roman"/>
          <w:b/>
          <w:sz w:val="24"/>
          <w:szCs w:val="24"/>
          <w:lang w:val="en-US" w:eastAsia="fr-BE"/>
        </w:rPr>
        <w:t xml:space="preserve"> disorders </w:t>
      </w:r>
      <w:r w:rsidR="00ED334E" w:rsidRPr="00ED334E">
        <w:rPr>
          <w:rFonts w:ascii="Times New Roman" w:hAnsi="Times New Roman"/>
          <w:b/>
          <w:sz w:val="24"/>
          <w:szCs w:val="24"/>
          <w:lang w:val="en-US" w:eastAsia="fr-BE"/>
        </w:rPr>
        <w:br/>
      </w:r>
      <w:r w:rsidR="00FE0E35" w:rsidRPr="0009356E">
        <w:rPr>
          <w:rFonts w:ascii="Times New Roman" w:hAnsi="Times New Roman"/>
          <w:sz w:val="24"/>
          <w:szCs w:val="24"/>
          <w:lang w:val="en-US" w:eastAsia="fr-BE"/>
        </w:rPr>
        <w:t>Pierre Philippot</w:t>
      </w:r>
      <w:r w:rsidR="00FE0E35" w:rsidRPr="0009356E">
        <w:rPr>
          <w:rFonts w:ascii="Times New Roman" w:hAnsi="Times New Roman"/>
          <w:sz w:val="24"/>
          <w:szCs w:val="24"/>
          <w:vertAlign w:val="superscript"/>
          <w:lang w:val="en-US" w:eastAsia="fr-BE"/>
        </w:rPr>
        <w:t>1</w:t>
      </w:r>
      <w:r w:rsidR="00FE0E35" w:rsidRPr="0009356E">
        <w:rPr>
          <w:rFonts w:ascii="Times New Roman" w:hAnsi="Times New Roman"/>
          <w:sz w:val="24"/>
          <w:szCs w:val="24"/>
          <w:lang w:val="en-US" w:eastAsia="fr-BE"/>
        </w:rPr>
        <w:t>, Martine Bouvard², Céline Baeyens</w:t>
      </w:r>
      <w:r w:rsidR="00FE0E35" w:rsidRPr="0009356E">
        <w:rPr>
          <w:rFonts w:ascii="Times New Roman" w:hAnsi="Times New Roman"/>
          <w:sz w:val="24"/>
          <w:szCs w:val="24"/>
          <w:vertAlign w:val="superscript"/>
          <w:lang w:val="en-US" w:eastAsia="fr-BE"/>
        </w:rPr>
        <w:t>3</w:t>
      </w:r>
      <w:r w:rsidR="00FE0E35" w:rsidRPr="0009356E">
        <w:rPr>
          <w:rFonts w:ascii="Times New Roman" w:hAnsi="Times New Roman"/>
          <w:sz w:val="24"/>
          <w:szCs w:val="24"/>
          <w:lang w:val="en-US" w:eastAsia="fr-BE"/>
        </w:rPr>
        <w:t xml:space="preserve"> &amp; Vincent Dethier</w:t>
      </w:r>
      <w:r w:rsidR="00FE0E35" w:rsidRPr="0009356E">
        <w:rPr>
          <w:rFonts w:ascii="Times New Roman" w:hAnsi="Times New Roman"/>
          <w:sz w:val="24"/>
          <w:szCs w:val="24"/>
          <w:vertAlign w:val="superscript"/>
          <w:lang w:val="en-US" w:eastAsia="fr-BE"/>
        </w:rPr>
        <w:t>1</w:t>
      </w:r>
      <w:r w:rsidR="00FE0E35" w:rsidRPr="0009356E">
        <w:rPr>
          <w:rFonts w:ascii="Times New Roman" w:hAnsi="Times New Roman"/>
          <w:sz w:val="24"/>
          <w:szCs w:val="24"/>
          <w:lang w:val="en-US" w:eastAsia="fr-BE"/>
        </w:rPr>
        <w:t xml:space="preserve"> </w:t>
      </w:r>
    </w:p>
    <w:p w14:paraId="1EF8CCC7" w14:textId="77777777" w:rsidR="00573999" w:rsidRPr="0009356E" w:rsidRDefault="00573999" w:rsidP="00A43DC9">
      <w:pPr>
        <w:spacing w:after="0" w:line="480" w:lineRule="auto"/>
        <w:jc w:val="center"/>
        <w:rPr>
          <w:rFonts w:ascii="Times New Roman" w:hAnsi="Times New Roman"/>
          <w:sz w:val="24"/>
          <w:szCs w:val="24"/>
          <w:vertAlign w:val="superscript"/>
          <w:lang w:val="en-US" w:eastAsia="fr-BE"/>
        </w:rPr>
      </w:pPr>
    </w:p>
    <w:p w14:paraId="7D1691E0" w14:textId="093260C2" w:rsidR="00FE0E35" w:rsidRPr="004C0827" w:rsidRDefault="00FE0E35" w:rsidP="00A43DC9">
      <w:pPr>
        <w:spacing w:after="0" w:line="480" w:lineRule="auto"/>
        <w:jc w:val="center"/>
        <w:rPr>
          <w:rFonts w:ascii="Times New Roman" w:hAnsi="Times New Roman"/>
          <w:sz w:val="24"/>
          <w:szCs w:val="24"/>
          <w:lang w:eastAsia="fr-BE"/>
        </w:rPr>
      </w:pPr>
      <w:r w:rsidRPr="004C0827">
        <w:rPr>
          <w:rFonts w:ascii="Times New Roman" w:hAnsi="Times New Roman"/>
          <w:sz w:val="24"/>
          <w:szCs w:val="24"/>
          <w:vertAlign w:val="superscript"/>
          <w:lang w:eastAsia="fr-BE"/>
        </w:rPr>
        <w:t>1</w:t>
      </w:r>
      <w:r w:rsidRPr="004C0827">
        <w:rPr>
          <w:rFonts w:ascii="Times New Roman" w:hAnsi="Times New Roman"/>
          <w:sz w:val="24"/>
          <w:szCs w:val="24"/>
          <w:lang w:eastAsia="fr-BE"/>
        </w:rPr>
        <w:t xml:space="preserve">Université catholique of Louvain, Louvain-la-Neuve, Laboratoire de Psychopathologie </w:t>
      </w:r>
      <w:bookmarkStart w:id="0" w:name="_GoBack"/>
      <w:bookmarkEnd w:id="0"/>
      <w:r w:rsidRPr="004C0827">
        <w:rPr>
          <w:rFonts w:ascii="Times New Roman" w:hAnsi="Times New Roman"/>
          <w:sz w:val="24"/>
          <w:szCs w:val="24"/>
          <w:lang w:eastAsia="fr-BE"/>
        </w:rPr>
        <w:t>Expérimentale</w:t>
      </w:r>
      <w:r w:rsidR="00573999" w:rsidRPr="004C0827">
        <w:rPr>
          <w:rFonts w:ascii="Times New Roman" w:hAnsi="Times New Roman"/>
          <w:sz w:val="24"/>
          <w:szCs w:val="24"/>
          <w:lang w:eastAsia="fr-BE"/>
        </w:rPr>
        <w:t>, 10 place Cardinale Mercier, B-1348 Louvain-la-Neuve, Belgique</w:t>
      </w:r>
    </w:p>
    <w:p w14:paraId="65E72FE4" w14:textId="32B1F5FA" w:rsidR="00FE0E35" w:rsidRPr="004C0827" w:rsidRDefault="00FE0E35" w:rsidP="00A43DC9">
      <w:pPr>
        <w:spacing w:after="0" w:line="480" w:lineRule="auto"/>
        <w:jc w:val="center"/>
        <w:rPr>
          <w:rFonts w:ascii="Times New Roman" w:hAnsi="Times New Roman"/>
          <w:sz w:val="24"/>
          <w:szCs w:val="24"/>
          <w:lang w:eastAsia="fr-BE"/>
        </w:rPr>
      </w:pPr>
      <w:r w:rsidRPr="004C0827">
        <w:rPr>
          <w:rFonts w:ascii="Times New Roman" w:hAnsi="Times New Roman"/>
          <w:sz w:val="24"/>
          <w:szCs w:val="24"/>
          <w:lang w:eastAsia="fr-BE"/>
        </w:rPr>
        <w:t>²Université de Savoie Mont Blanc</w:t>
      </w:r>
      <w:r w:rsidR="00573999" w:rsidRPr="004C0827">
        <w:rPr>
          <w:rFonts w:ascii="Times New Roman" w:hAnsi="Times New Roman"/>
          <w:sz w:val="24"/>
          <w:szCs w:val="24"/>
          <w:lang w:eastAsia="fr-BE"/>
        </w:rPr>
        <w:t xml:space="preserve">, Département de psychologie BP1104, </w:t>
      </w:r>
      <w:r w:rsidR="00573999" w:rsidRPr="004C0827">
        <w:rPr>
          <w:rFonts w:ascii="Times New Roman" w:hAnsi="Times New Roman"/>
          <w:sz w:val="24"/>
          <w:szCs w:val="24"/>
          <w:lang w:eastAsia="fr-BE"/>
        </w:rPr>
        <w:br/>
        <w:t>F-73011 Chambéry cedex, France</w:t>
      </w:r>
    </w:p>
    <w:p w14:paraId="71251EDC" w14:textId="4C597560" w:rsidR="00FE0E35" w:rsidRPr="004C0827" w:rsidRDefault="00FE0E35" w:rsidP="00573999">
      <w:pPr>
        <w:spacing w:after="0" w:line="480" w:lineRule="auto"/>
        <w:jc w:val="center"/>
        <w:rPr>
          <w:rFonts w:ascii="Times New Roman" w:hAnsi="Times New Roman"/>
          <w:sz w:val="24"/>
          <w:szCs w:val="24"/>
          <w:lang w:eastAsia="fr-BE"/>
        </w:rPr>
      </w:pPr>
      <w:r w:rsidRPr="004C0827">
        <w:rPr>
          <w:rFonts w:ascii="Times New Roman" w:hAnsi="Times New Roman"/>
          <w:sz w:val="24"/>
          <w:szCs w:val="24"/>
          <w:vertAlign w:val="superscript"/>
          <w:lang w:eastAsia="fr-BE"/>
        </w:rPr>
        <w:t>3</w:t>
      </w:r>
      <w:r w:rsidRPr="004C0827">
        <w:rPr>
          <w:rFonts w:ascii="Times New Roman" w:hAnsi="Times New Roman"/>
          <w:sz w:val="24"/>
          <w:szCs w:val="24"/>
          <w:lang w:eastAsia="fr-BE"/>
        </w:rPr>
        <w:t>Université Grenoble Alpes</w:t>
      </w:r>
      <w:r w:rsidR="00573999" w:rsidRPr="004C0827">
        <w:rPr>
          <w:rFonts w:ascii="Times New Roman" w:hAnsi="Times New Roman"/>
          <w:sz w:val="24"/>
          <w:szCs w:val="24"/>
          <w:lang w:eastAsia="fr-BE"/>
        </w:rPr>
        <w:t xml:space="preserve">, Laboratoire Inter-universitaire de Psychologie : Personnalité, Cognition et Changement Social, UFR SHS, 1251 avenue Centrale, BP 47, </w:t>
      </w:r>
      <w:r w:rsidR="00573999" w:rsidRPr="004C0827">
        <w:rPr>
          <w:rFonts w:ascii="Times New Roman" w:hAnsi="Times New Roman"/>
          <w:sz w:val="24"/>
          <w:szCs w:val="24"/>
          <w:lang w:eastAsia="fr-BE"/>
        </w:rPr>
        <w:br/>
        <w:t>F-38040 Grenoble Cedex 9, France</w:t>
      </w:r>
    </w:p>
    <w:p w14:paraId="15631E95" w14:textId="77777777" w:rsidR="00C3070A" w:rsidRPr="004C0827" w:rsidRDefault="00C3070A" w:rsidP="00A43DC9">
      <w:pPr>
        <w:spacing w:after="0" w:line="480" w:lineRule="auto"/>
        <w:jc w:val="center"/>
        <w:rPr>
          <w:rFonts w:ascii="Times New Roman" w:hAnsi="Times New Roman"/>
          <w:sz w:val="24"/>
          <w:szCs w:val="24"/>
          <w:lang w:eastAsia="fr-BE"/>
        </w:rPr>
      </w:pPr>
    </w:p>
    <w:p w14:paraId="381DC061" w14:textId="3F979502" w:rsidR="00FE0E35" w:rsidRPr="00130B66" w:rsidRDefault="0087071D" w:rsidP="00A43DC9">
      <w:pPr>
        <w:spacing w:after="0" w:line="480" w:lineRule="auto"/>
        <w:jc w:val="center"/>
        <w:rPr>
          <w:rFonts w:ascii="Times New Roman" w:hAnsi="Times New Roman"/>
        </w:rPr>
      </w:pPr>
      <w:r>
        <w:rPr>
          <w:rFonts w:ascii="Times New Roman" w:hAnsi="Times New Roman"/>
        </w:rPr>
        <w:t>Author notes :</w:t>
      </w:r>
    </w:p>
    <w:p w14:paraId="686A16C9" w14:textId="0C7A5020" w:rsidR="00FE0E35" w:rsidRPr="00CC6D6A" w:rsidRDefault="0087071D" w:rsidP="00A43DC9">
      <w:pPr>
        <w:spacing w:after="0" w:line="480" w:lineRule="auto"/>
        <w:rPr>
          <w:rFonts w:ascii="Times New Roman" w:hAnsi="Times New Roman"/>
          <w:lang w:val="en-US"/>
        </w:rPr>
      </w:pPr>
      <w:r>
        <w:rPr>
          <w:rFonts w:ascii="Times New Roman" w:hAnsi="Times New Roman"/>
        </w:rPr>
        <w:t>Correspondance may be a</w:t>
      </w:r>
      <w:r w:rsidR="00CC6D6A">
        <w:rPr>
          <w:rFonts w:ascii="Times New Roman" w:hAnsi="Times New Roman"/>
        </w:rPr>
        <w:t>d</w:t>
      </w:r>
      <w:r>
        <w:rPr>
          <w:rFonts w:ascii="Times New Roman" w:hAnsi="Times New Roman"/>
        </w:rPr>
        <w:t xml:space="preserve">dressed to </w:t>
      </w:r>
      <w:r w:rsidR="00FE0E35" w:rsidRPr="004C0827">
        <w:rPr>
          <w:rFonts w:ascii="Times New Roman" w:hAnsi="Times New Roman"/>
        </w:rPr>
        <w:t>Pierre Philippot, Institut de Recherche en Sciences Psychologiques, Université de Louvain, place du Cardinal Mercier, 10, B-1348 Louvain-la-Neuve, Belgi</w:t>
      </w:r>
      <w:r>
        <w:rPr>
          <w:rFonts w:ascii="Times New Roman" w:hAnsi="Times New Roman"/>
        </w:rPr>
        <w:t>um</w:t>
      </w:r>
      <w:r w:rsidR="00DA4C8E">
        <w:rPr>
          <w:rFonts w:ascii="Times New Roman" w:hAnsi="Times New Roman"/>
        </w:rPr>
        <w:t xml:space="preserve">. </w:t>
      </w:r>
      <w:r w:rsidRPr="00CC6D6A">
        <w:rPr>
          <w:rFonts w:ascii="Times New Roman" w:hAnsi="Times New Roman"/>
          <w:lang w:val="en-US"/>
        </w:rPr>
        <w:t>Electronic mails may be sent to </w:t>
      </w:r>
      <w:hyperlink r:id="rId8" w:history="1">
        <w:r w:rsidR="00FE0E35" w:rsidRPr="00CC6D6A">
          <w:rPr>
            <w:rStyle w:val="Lienhypertexte"/>
            <w:rFonts w:ascii="Times New Roman" w:hAnsi="Times New Roman"/>
            <w:lang w:val="en-US"/>
          </w:rPr>
          <w:t>pierre.philippot@uclouvain.be</w:t>
        </w:r>
      </w:hyperlink>
      <w:r w:rsidR="00DA4C8E">
        <w:rPr>
          <w:rStyle w:val="Lienhypertexte"/>
          <w:rFonts w:ascii="Times New Roman" w:hAnsi="Times New Roman"/>
          <w:lang w:val="en-US"/>
        </w:rPr>
        <w:t xml:space="preserve">. </w:t>
      </w:r>
      <w:r w:rsidRPr="00CC6D6A">
        <w:rPr>
          <w:rFonts w:ascii="Times New Roman" w:hAnsi="Times New Roman"/>
          <w:lang w:val="en-US"/>
        </w:rPr>
        <w:t>For further information, please visit the follo</w:t>
      </w:r>
      <w:r>
        <w:rPr>
          <w:rFonts w:ascii="Times New Roman" w:hAnsi="Times New Roman"/>
          <w:lang w:val="en-US"/>
        </w:rPr>
        <w:t>wing website</w:t>
      </w:r>
      <w:r w:rsidR="00FE0E35" w:rsidRPr="00CC6D6A">
        <w:rPr>
          <w:rFonts w:ascii="Times New Roman" w:hAnsi="Times New Roman"/>
          <w:lang w:val="en-US"/>
        </w:rPr>
        <w:t xml:space="preserve"> : </w:t>
      </w:r>
      <w:r w:rsidR="00FE0E35" w:rsidRPr="00CC6D6A">
        <w:rPr>
          <w:lang w:val="en-US"/>
        </w:rPr>
        <w:t>uclep.be/process</w:t>
      </w:r>
      <w:r w:rsidR="00DA4C8E">
        <w:rPr>
          <w:rFonts w:ascii="Times New Roman" w:hAnsi="Times New Roman"/>
          <w:lang w:val="en-US"/>
        </w:rPr>
        <w:t xml:space="preserve">. </w:t>
      </w:r>
    </w:p>
    <w:p w14:paraId="48F91D26" w14:textId="77777777" w:rsidR="00F91333" w:rsidRPr="00CC6D6A" w:rsidRDefault="00F91333" w:rsidP="00A43DC9">
      <w:pPr>
        <w:spacing w:after="0" w:line="480" w:lineRule="auto"/>
        <w:rPr>
          <w:rFonts w:ascii="Times New Roman" w:hAnsi="Times New Roman"/>
          <w:sz w:val="24"/>
          <w:szCs w:val="24"/>
          <w:lang w:val="en-US" w:eastAsia="fr-BE"/>
        </w:rPr>
      </w:pPr>
    </w:p>
    <w:p w14:paraId="17E00583" w14:textId="77777777" w:rsidR="00FE0E35" w:rsidRPr="00CC6D6A" w:rsidRDefault="00FE0E35" w:rsidP="00A43DC9">
      <w:pPr>
        <w:spacing w:after="0" w:line="480" w:lineRule="auto"/>
        <w:rPr>
          <w:rFonts w:ascii="Times New Roman" w:hAnsi="Times New Roman"/>
          <w:sz w:val="24"/>
          <w:szCs w:val="24"/>
          <w:lang w:val="en-US" w:eastAsia="fr-BE"/>
        </w:rPr>
      </w:pPr>
      <w:r w:rsidRPr="00CC6D6A">
        <w:rPr>
          <w:rFonts w:ascii="Times New Roman" w:hAnsi="Times New Roman"/>
          <w:sz w:val="24"/>
          <w:szCs w:val="24"/>
          <w:lang w:val="en-US" w:eastAsia="fr-BE"/>
        </w:rPr>
        <w:br w:type="page"/>
      </w:r>
    </w:p>
    <w:p w14:paraId="1B73F512" w14:textId="2D3A3BB0" w:rsidR="00EC31F7" w:rsidRPr="0091062B" w:rsidRDefault="00EC31F7" w:rsidP="0091062B">
      <w:pPr>
        <w:spacing w:after="0" w:line="480" w:lineRule="auto"/>
        <w:jc w:val="center"/>
        <w:rPr>
          <w:rFonts w:ascii="Times New Roman" w:hAnsi="Times New Roman"/>
          <w:b/>
          <w:sz w:val="24"/>
          <w:szCs w:val="24"/>
          <w:lang w:val="en-US" w:eastAsia="fr-BE"/>
        </w:rPr>
      </w:pPr>
      <w:r w:rsidRPr="0091062B">
        <w:rPr>
          <w:rFonts w:ascii="Times New Roman" w:hAnsi="Times New Roman"/>
          <w:b/>
          <w:sz w:val="24"/>
          <w:szCs w:val="24"/>
          <w:lang w:val="en-US" w:eastAsia="fr-BE"/>
        </w:rPr>
        <w:lastRenderedPageBreak/>
        <w:t>Abstract</w:t>
      </w:r>
    </w:p>
    <w:p w14:paraId="4A8D63CB" w14:textId="31655443" w:rsidR="00EC31F7" w:rsidRDefault="0091062B" w:rsidP="00F91333">
      <w:pPr>
        <w:spacing w:after="0" w:line="480" w:lineRule="auto"/>
        <w:jc w:val="both"/>
        <w:rPr>
          <w:rFonts w:ascii="Times New Roman" w:hAnsi="Times New Roman"/>
          <w:sz w:val="24"/>
          <w:szCs w:val="24"/>
          <w:lang w:val="en-US" w:eastAsia="fr-BE"/>
        </w:rPr>
      </w:pPr>
      <w:r>
        <w:rPr>
          <w:rFonts w:ascii="Times New Roman" w:hAnsi="Times New Roman"/>
          <w:sz w:val="24"/>
          <w:szCs w:val="24"/>
          <w:lang w:val="en-US" w:eastAsia="fr-BE"/>
        </w:rPr>
        <w:t xml:space="preserve">This article presents the theoretical, clinical, and practical arguments supporting a process-based transdiagnostic approach </w:t>
      </w:r>
      <w:r w:rsidR="00E03E33">
        <w:rPr>
          <w:rFonts w:ascii="Times New Roman" w:hAnsi="Times New Roman"/>
          <w:sz w:val="24"/>
          <w:szCs w:val="24"/>
          <w:lang w:val="en-US" w:eastAsia="fr-BE"/>
        </w:rPr>
        <w:t>to</w:t>
      </w:r>
      <w:r w:rsidR="00DA4C8E">
        <w:rPr>
          <w:rFonts w:ascii="Times New Roman" w:hAnsi="Times New Roman"/>
          <w:sz w:val="24"/>
          <w:szCs w:val="24"/>
          <w:lang w:val="en-US" w:eastAsia="fr-BE"/>
        </w:rPr>
        <w:t xml:space="preserve"> psychotherapy. </w:t>
      </w:r>
      <w:r>
        <w:rPr>
          <w:rFonts w:ascii="Times New Roman" w:hAnsi="Times New Roman"/>
          <w:sz w:val="24"/>
          <w:szCs w:val="24"/>
          <w:lang w:val="en-US" w:eastAsia="fr-BE"/>
        </w:rPr>
        <w:t>A working definition of “psychological process” is provided, as well as a tri-dimensional categorization of psychological processes potentially involve</w:t>
      </w:r>
      <w:r w:rsidR="00E03E33">
        <w:rPr>
          <w:rFonts w:ascii="Times New Roman" w:hAnsi="Times New Roman"/>
          <w:sz w:val="24"/>
          <w:szCs w:val="24"/>
          <w:lang w:val="en-US" w:eastAsia="fr-BE"/>
        </w:rPr>
        <w:t>d</w:t>
      </w:r>
      <w:r w:rsidR="00C660EE">
        <w:rPr>
          <w:rFonts w:ascii="Times New Roman" w:hAnsi="Times New Roman"/>
          <w:sz w:val="24"/>
          <w:szCs w:val="24"/>
          <w:lang w:val="en-US" w:eastAsia="fr-BE"/>
        </w:rPr>
        <w:t xml:space="preserve"> in psychopathology</w:t>
      </w:r>
      <w:r w:rsidR="00DA4C8E">
        <w:rPr>
          <w:rFonts w:ascii="Times New Roman" w:hAnsi="Times New Roman"/>
          <w:sz w:val="24"/>
          <w:szCs w:val="24"/>
          <w:lang w:val="en-US" w:eastAsia="fr-BE"/>
        </w:rPr>
        <w:t xml:space="preserve">. </w:t>
      </w:r>
      <w:r w:rsidR="00C660EE">
        <w:rPr>
          <w:rFonts w:ascii="Times New Roman" w:hAnsi="Times New Roman"/>
          <w:sz w:val="24"/>
          <w:szCs w:val="24"/>
          <w:lang w:val="en-US" w:eastAsia="fr-BE"/>
        </w:rPr>
        <w:t xml:space="preserve">Guidelines are proposed </w:t>
      </w:r>
      <w:r>
        <w:rPr>
          <w:rFonts w:ascii="Times New Roman" w:hAnsi="Times New Roman"/>
          <w:sz w:val="24"/>
          <w:szCs w:val="24"/>
          <w:lang w:val="en-US" w:eastAsia="fr-BE"/>
        </w:rPr>
        <w:t xml:space="preserve">to select psychological interventions based on the active psychopathological processes </w:t>
      </w:r>
      <w:r w:rsidR="00E03E33">
        <w:rPr>
          <w:rFonts w:ascii="Times New Roman" w:hAnsi="Times New Roman"/>
          <w:sz w:val="24"/>
          <w:szCs w:val="24"/>
          <w:lang w:val="en-US" w:eastAsia="fr-BE"/>
        </w:rPr>
        <w:t xml:space="preserve">evidenced </w:t>
      </w:r>
      <w:r>
        <w:rPr>
          <w:rFonts w:ascii="Times New Roman" w:hAnsi="Times New Roman"/>
          <w:sz w:val="24"/>
          <w:szCs w:val="24"/>
          <w:lang w:val="en-US" w:eastAsia="fr-BE"/>
        </w:rPr>
        <w:t>in a given case</w:t>
      </w:r>
      <w:r w:rsidR="00DA4C8E">
        <w:rPr>
          <w:rFonts w:ascii="Times New Roman" w:hAnsi="Times New Roman"/>
          <w:sz w:val="24"/>
          <w:szCs w:val="24"/>
          <w:lang w:val="en-US" w:eastAsia="fr-BE"/>
        </w:rPr>
        <w:t xml:space="preserve">. </w:t>
      </w:r>
      <w:r w:rsidR="009A0FCB">
        <w:rPr>
          <w:rFonts w:ascii="Times New Roman" w:hAnsi="Times New Roman"/>
          <w:sz w:val="24"/>
          <w:szCs w:val="24"/>
          <w:lang w:val="en-US" w:eastAsia="fr-BE"/>
        </w:rPr>
        <w:t>W</w:t>
      </w:r>
      <w:r w:rsidR="00E03E33">
        <w:rPr>
          <w:rFonts w:ascii="Times New Roman" w:hAnsi="Times New Roman"/>
          <w:sz w:val="24"/>
          <w:szCs w:val="24"/>
          <w:lang w:val="en-US" w:eastAsia="fr-BE"/>
        </w:rPr>
        <w:t xml:space="preserve">e </w:t>
      </w:r>
      <w:r w:rsidR="009A0FCB">
        <w:rPr>
          <w:rFonts w:ascii="Times New Roman" w:hAnsi="Times New Roman"/>
          <w:sz w:val="24"/>
          <w:szCs w:val="24"/>
          <w:lang w:val="en-US" w:eastAsia="fr-BE"/>
        </w:rPr>
        <w:t xml:space="preserve">also </w:t>
      </w:r>
      <w:r w:rsidR="00E03E33">
        <w:rPr>
          <w:rFonts w:ascii="Times New Roman" w:hAnsi="Times New Roman"/>
          <w:sz w:val="24"/>
          <w:szCs w:val="24"/>
          <w:lang w:val="en-US" w:eastAsia="fr-BE"/>
        </w:rPr>
        <w:t>provide</w:t>
      </w:r>
      <w:r>
        <w:rPr>
          <w:rFonts w:ascii="Times New Roman" w:hAnsi="Times New Roman"/>
          <w:sz w:val="24"/>
          <w:szCs w:val="24"/>
          <w:lang w:val="en-US" w:eastAsia="fr-BE"/>
        </w:rPr>
        <w:t xml:space="preserve"> a rationale to organi</w:t>
      </w:r>
      <w:r w:rsidR="00E03E33">
        <w:rPr>
          <w:rFonts w:ascii="Times New Roman" w:hAnsi="Times New Roman"/>
          <w:sz w:val="24"/>
          <w:szCs w:val="24"/>
          <w:lang w:val="en-US" w:eastAsia="fr-BE"/>
        </w:rPr>
        <w:t>ze treatment as a set of modules, each addressing a specific psychopathological process</w:t>
      </w:r>
      <w:r w:rsidR="00DA4C8E">
        <w:rPr>
          <w:rFonts w:ascii="Times New Roman" w:hAnsi="Times New Roman"/>
          <w:sz w:val="24"/>
          <w:szCs w:val="24"/>
          <w:lang w:val="en-US" w:eastAsia="fr-BE"/>
        </w:rPr>
        <w:t xml:space="preserve">. </w:t>
      </w:r>
      <w:r w:rsidR="00E03E33">
        <w:rPr>
          <w:rFonts w:ascii="Times New Roman" w:hAnsi="Times New Roman"/>
          <w:sz w:val="24"/>
          <w:szCs w:val="24"/>
          <w:lang w:val="en-US" w:eastAsia="fr-BE"/>
        </w:rPr>
        <w:t xml:space="preserve">Next, we review the main processes </w:t>
      </w:r>
      <w:r w:rsidR="009A0FCB">
        <w:rPr>
          <w:rFonts w:ascii="Times New Roman" w:hAnsi="Times New Roman"/>
          <w:sz w:val="24"/>
          <w:szCs w:val="24"/>
          <w:lang w:val="en-US" w:eastAsia="fr-BE"/>
        </w:rPr>
        <w:t xml:space="preserve">that may be </w:t>
      </w:r>
      <w:r w:rsidR="00E03E33">
        <w:rPr>
          <w:rFonts w:ascii="Times New Roman" w:hAnsi="Times New Roman"/>
          <w:sz w:val="24"/>
          <w:szCs w:val="24"/>
          <w:lang w:val="en-US" w:eastAsia="fr-BE"/>
        </w:rPr>
        <w:t>active in mood and anxiety disorders</w:t>
      </w:r>
      <w:r w:rsidR="00A36419">
        <w:rPr>
          <w:rFonts w:ascii="Times New Roman" w:hAnsi="Times New Roman"/>
          <w:sz w:val="24"/>
          <w:szCs w:val="24"/>
          <w:lang w:val="en-US" w:eastAsia="fr-BE"/>
        </w:rPr>
        <w:t>,</w:t>
      </w:r>
      <w:r w:rsidR="00E03E33">
        <w:rPr>
          <w:rFonts w:ascii="Times New Roman" w:hAnsi="Times New Roman"/>
          <w:sz w:val="24"/>
          <w:szCs w:val="24"/>
          <w:lang w:val="en-US" w:eastAsia="fr-BE"/>
        </w:rPr>
        <w:t xml:space="preserve"> and </w:t>
      </w:r>
      <w:r w:rsidR="009A0FCB">
        <w:rPr>
          <w:rFonts w:ascii="Times New Roman" w:hAnsi="Times New Roman"/>
          <w:sz w:val="24"/>
          <w:szCs w:val="24"/>
          <w:lang w:val="en-US" w:eastAsia="fr-BE"/>
        </w:rPr>
        <w:t xml:space="preserve">that are </w:t>
      </w:r>
      <w:r w:rsidR="00E03E33">
        <w:rPr>
          <w:rFonts w:ascii="Times New Roman" w:hAnsi="Times New Roman"/>
          <w:sz w:val="24"/>
          <w:szCs w:val="24"/>
          <w:lang w:val="en-US" w:eastAsia="fr-BE"/>
        </w:rPr>
        <w:t>accessible to clinician</w:t>
      </w:r>
      <w:r w:rsidR="009A0FCB">
        <w:rPr>
          <w:rFonts w:ascii="Times New Roman" w:hAnsi="Times New Roman"/>
          <w:sz w:val="24"/>
          <w:szCs w:val="24"/>
          <w:lang w:val="en-US" w:eastAsia="fr-BE"/>
        </w:rPr>
        <w:t>s</w:t>
      </w:r>
      <w:r w:rsidR="00E03E33">
        <w:rPr>
          <w:rFonts w:ascii="Times New Roman" w:hAnsi="Times New Roman"/>
          <w:sz w:val="24"/>
          <w:szCs w:val="24"/>
          <w:lang w:val="en-US" w:eastAsia="fr-BE"/>
        </w:rPr>
        <w:t xml:space="preserve"> in regular practice</w:t>
      </w:r>
      <w:r w:rsidR="00DA4C8E">
        <w:rPr>
          <w:rFonts w:ascii="Times New Roman" w:hAnsi="Times New Roman"/>
          <w:sz w:val="24"/>
          <w:szCs w:val="24"/>
          <w:lang w:val="en-US" w:eastAsia="fr-BE"/>
        </w:rPr>
        <w:t xml:space="preserve">. </w:t>
      </w:r>
      <w:r w:rsidR="00E03E33">
        <w:rPr>
          <w:rFonts w:ascii="Times New Roman" w:hAnsi="Times New Roman"/>
          <w:sz w:val="24"/>
          <w:szCs w:val="24"/>
          <w:lang w:val="en-US" w:eastAsia="fr-BE"/>
        </w:rPr>
        <w:t>For each process, we propose a validated assessment questionnaire</w:t>
      </w:r>
      <w:r w:rsidR="00DA4C8E">
        <w:rPr>
          <w:rFonts w:ascii="Times New Roman" w:hAnsi="Times New Roman"/>
          <w:sz w:val="24"/>
          <w:szCs w:val="24"/>
          <w:lang w:val="en-US" w:eastAsia="fr-BE"/>
        </w:rPr>
        <w:t xml:space="preserve">. </w:t>
      </w:r>
      <w:r w:rsidR="00E03E33">
        <w:rPr>
          <w:rFonts w:ascii="Times New Roman" w:hAnsi="Times New Roman"/>
          <w:sz w:val="24"/>
          <w:szCs w:val="24"/>
          <w:lang w:val="en-US" w:eastAsia="fr-BE"/>
        </w:rPr>
        <w:t xml:space="preserve">Finally, we offer a free-access web-based instrument that allows clients to </w:t>
      </w:r>
      <w:r w:rsidR="009A0FCB">
        <w:rPr>
          <w:rFonts w:ascii="Times New Roman" w:hAnsi="Times New Roman"/>
          <w:sz w:val="24"/>
          <w:szCs w:val="24"/>
          <w:lang w:val="en-US" w:eastAsia="fr-BE"/>
        </w:rPr>
        <w:t>fill in</w:t>
      </w:r>
      <w:r w:rsidR="00E03E33">
        <w:rPr>
          <w:rFonts w:ascii="Times New Roman" w:hAnsi="Times New Roman"/>
          <w:sz w:val="24"/>
          <w:szCs w:val="24"/>
          <w:lang w:val="en-US" w:eastAsia="fr-BE"/>
        </w:rPr>
        <w:t xml:space="preserve"> these questionnaire</w:t>
      </w:r>
      <w:r w:rsidR="009A0FCB">
        <w:rPr>
          <w:rFonts w:ascii="Times New Roman" w:hAnsi="Times New Roman"/>
          <w:sz w:val="24"/>
          <w:szCs w:val="24"/>
          <w:lang w:val="en-US" w:eastAsia="fr-BE"/>
        </w:rPr>
        <w:t>s via an internet survey, and that provides therapists with a tool to easily decode and interpret the questionnaire results, and to present them to the clients</w:t>
      </w:r>
      <w:r w:rsidR="00DA4C8E">
        <w:rPr>
          <w:rFonts w:ascii="Times New Roman" w:hAnsi="Times New Roman"/>
          <w:sz w:val="24"/>
          <w:szCs w:val="24"/>
          <w:lang w:val="en-US" w:eastAsia="fr-BE"/>
        </w:rPr>
        <w:t xml:space="preserve">. </w:t>
      </w:r>
    </w:p>
    <w:p w14:paraId="58EB07F1" w14:textId="77777777" w:rsidR="0091062B" w:rsidRDefault="0091062B" w:rsidP="00F91333">
      <w:pPr>
        <w:spacing w:after="0" w:line="480" w:lineRule="auto"/>
        <w:jc w:val="both"/>
        <w:rPr>
          <w:rFonts w:ascii="Times New Roman" w:hAnsi="Times New Roman"/>
          <w:sz w:val="24"/>
          <w:szCs w:val="24"/>
          <w:lang w:val="en-US" w:eastAsia="fr-BE"/>
        </w:rPr>
      </w:pPr>
    </w:p>
    <w:p w14:paraId="4F9638BD" w14:textId="77777777" w:rsidR="0091062B" w:rsidRPr="00867879" w:rsidRDefault="0091062B" w:rsidP="00F91333">
      <w:pPr>
        <w:spacing w:after="0" w:line="480" w:lineRule="auto"/>
        <w:jc w:val="both"/>
        <w:rPr>
          <w:rFonts w:ascii="Times New Roman" w:hAnsi="Times New Roman"/>
          <w:sz w:val="24"/>
          <w:szCs w:val="24"/>
          <w:lang w:val="en-US" w:eastAsia="fr-BE"/>
        </w:rPr>
      </w:pPr>
    </w:p>
    <w:p w14:paraId="4818E4B2" w14:textId="436983A0" w:rsidR="00C3070A" w:rsidRPr="00867879" w:rsidRDefault="00C3070A" w:rsidP="00F91333">
      <w:pPr>
        <w:spacing w:after="0" w:line="480" w:lineRule="auto"/>
        <w:jc w:val="both"/>
        <w:rPr>
          <w:rFonts w:ascii="Times New Roman" w:hAnsi="Times New Roman"/>
          <w:sz w:val="24"/>
          <w:szCs w:val="24"/>
          <w:lang w:val="en-US" w:eastAsia="fr-BE"/>
        </w:rPr>
      </w:pPr>
      <w:r w:rsidRPr="00867879">
        <w:rPr>
          <w:rFonts w:ascii="Times New Roman" w:hAnsi="Times New Roman"/>
          <w:sz w:val="24"/>
          <w:szCs w:val="24"/>
          <w:lang w:val="en-US" w:eastAsia="fr-BE"/>
        </w:rPr>
        <w:t>Key-words:</w:t>
      </w:r>
    </w:p>
    <w:p w14:paraId="7E0A5EC5" w14:textId="74BE242A" w:rsidR="00C3070A" w:rsidRPr="00867879" w:rsidRDefault="00C3070A" w:rsidP="00F91333">
      <w:pPr>
        <w:spacing w:after="0" w:line="480" w:lineRule="auto"/>
        <w:jc w:val="both"/>
        <w:rPr>
          <w:rFonts w:ascii="Times New Roman" w:hAnsi="Times New Roman"/>
          <w:sz w:val="24"/>
          <w:szCs w:val="24"/>
          <w:lang w:val="en-US" w:eastAsia="fr-BE"/>
        </w:rPr>
      </w:pPr>
      <w:r w:rsidRPr="00867879">
        <w:rPr>
          <w:rFonts w:ascii="Times New Roman" w:hAnsi="Times New Roman"/>
          <w:sz w:val="24"/>
          <w:szCs w:val="24"/>
          <w:lang w:val="en-US" w:eastAsia="fr-BE"/>
        </w:rPr>
        <w:t>Case conceptuali</w:t>
      </w:r>
      <w:r w:rsidR="002D3874">
        <w:rPr>
          <w:rFonts w:ascii="Times New Roman" w:hAnsi="Times New Roman"/>
          <w:sz w:val="24"/>
          <w:szCs w:val="24"/>
          <w:lang w:val="en-US" w:eastAsia="fr-BE"/>
        </w:rPr>
        <w:t>z</w:t>
      </w:r>
      <w:r w:rsidRPr="00867879">
        <w:rPr>
          <w:rFonts w:ascii="Times New Roman" w:hAnsi="Times New Roman"/>
          <w:sz w:val="24"/>
          <w:szCs w:val="24"/>
          <w:lang w:val="en-US" w:eastAsia="fr-BE"/>
        </w:rPr>
        <w:t xml:space="preserve">ation, diagnostic, </w:t>
      </w:r>
      <w:r w:rsidR="00C660EE">
        <w:rPr>
          <w:rFonts w:ascii="Times New Roman" w:hAnsi="Times New Roman"/>
          <w:sz w:val="24"/>
          <w:szCs w:val="24"/>
          <w:lang w:val="en-US" w:eastAsia="fr-BE"/>
        </w:rPr>
        <w:t xml:space="preserve">assessment, </w:t>
      </w:r>
      <w:r w:rsidRPr="00867879">
        <w:rPr>
          <w:rFonts w:ascii="Times New Roman" w:hAnsi="Times New Roman"/>
          <w:sz w:val="24"/>
          <w:szCs w:val="24"/>
          <w:lang w:val="en-US" w:eastAsia="fr-BE"/>
        </w:rPr>
        <w:t>transdiagno</w:t>
      </w:r>
      <w:r w:rsidR="00464AD0">
        <w:rPr>
          <w:rFonts w:ascii="Times New Roman" w:hAnsi="Times New Roman"/>
          <w:sz w:val="24"/>
          <w:szCs w:val="24"/>
          <w:lang w:val="en-US" w:eastAsia="fr-BE"/>
        </w:rPr>
        <w:t>s</w:t>
      </w:r>
      <w:r w:rsidRPr="00867879">
        <w:rPr>
          <w:rFonts w:ascii="Times New Roman" w:hAnsi="Times New Roman"/>
          <w:sz w:val="24"/>
          <w:szCs w:val="24"/>
          <w:lang w:val="en-US" w:eastAsia="fr-BE"/>
        </w:rPr>
        <w:t>tic processes, modular protocol</w:t>
      </w:r>
      <w:r w:rsidR="00B92589" w:rsidRPr="00867879">
        <w:rPr>
          <w:rFonts w:ascii="Times New Roman" w:hAnsi="Times New Roman"/>
          <w:sz w:val="24"/>
          <w:szCs w:val="24"/>
          <w:lang w:val="en-US" w:eastAsia="fr-BE"/>
        </w:rPr>
        <w:t>, anxiety, depression</w:t>
      </w:r>
    </w:p>
    <w:p w14:paraId="7AD25779" w14:textId="77777777" w:rsidR="00FE0E35" w:rsidRPr="00867879" w:rsidRDefault="00FE0E35">
      <w:pPr>
        <w:spacing w:after="160" w:line="259" w:lineRule="auto"/>
        <w:rPr>
          <w:rFonts w:ascii="Times New Roman" w:eastAsia="Times New Roman" w:hAnsi="Times New Roman"/>
          <w:bCs/>
          <w:sz w:val="24"/>
          <w:szCs w:val="24"/>
          <w:lang w:val="en-US" w:eastAsia="fr-FR"/>
        </w:rPr>
      </w:pPr>
      <w:r w:rsidRPr="00867879">
        <w:rPr>
          <w:rFonts w:ascii="Times New Roman" w:hAnsi="Times New Roman"/>
          <w:szCs w:val="24"/>
          <w:lang w:val="en-US"/>
        </w:rPr>
        <w:br w:type="page"/>
      </w:r>
    </w:p>
    <w:p w14:paraId="35BA28B1" w14:textId="2600411A" w:rsidR="00ED334E" w:rsidRDefault="006265A6" w:rsidP="00ED334E">
      <w:pPr>
        <w:spacing w:after="0" w:line="480" w:lineRule="auto"/>
        <w:ind w:firstLine="708"/>
        <w:jc w:val="center"/>
        <w:rPr>
          <w:rFonts w:ascii="Times New Roman" w:hAnsi="Times New Roman"/>
          <w:lang w:val="en-US" w:eastAsia="fr-BE"/>
        </w:rPr>
      </w:pPr>
      <w:r>
        <w:rPr>
          <w:rFonts w:ascii="Times New Roman" w:hAnsi="Times New Roman"/>
          <w:b/>
          <w:sz w:val="24"/>
          <w:szCs w:val="24"/>
          <w:lang w:val="en-US" w:eastAsia="fr-BE"/>
        </w:rPr>
        <w:t xml:space="preserve">Case conceptualization from a processual and modular perspective: </w:t>
      </w:r>
      <w:r>
        <w:rPr>
          <w:rFonts w:ascii="Times New Roman" w:hAnsi="Times New Roman"/>
          <w:b/>
          <w:sz w:val="24"/>
          <w:szCs w:val="24"/>
          <w:lang w:val="en-US" w:eastAsia="fr-BE"/>
        </w:rPr>
        <w:br/>
        <w:t>rationale and application to</w:t>
      </w:r>
      <w:r w:rsidRPr="00ED334E">
        <w:rPr>
          <w:rFonts w:ascii="Times New Roman" w:hAnsi="Times New Roman"/>
          <w:b/>
          <w:sz w:val="24"/>
          <w:szCs w:val="24"/>
          <w:lang w:val="en-US" w:eastAsia="fr-BE"/>
        </w:rPr>
        <w:t xml:space="preserve"> </w:t>
      </w:r>
      <w:r>
        <w:rPr>
          <w:rFonts w:ascii="Times New Roman" w:hAnsi="Times New Roman"/>
          <w:b/>
          <w:sz w:val="24"/>
          <w:szCs w:val="24"/>
          <w:lang w:val="en-US" w:eastAsia="fr-BE"/>
        </w:rPr>
        <w:t>mood and anxiety</w:t>
      </w:r>
      <w:r w:rsidRPr="00ED334E">
        <w:rPr>
          <w:rFonts w:ascii="Times New Roman" w:hAnsi="Times New Roman"/>
          <w:b/>
          <w:sz w:val="24"/>
          <w:szCs w:val="24"/>
          <w:lang w:val="en-US" w:eastAsia="fr-BE"/>
        </w:rPr>
        <w:t xml:space="preserve"> disorders</w:t>
      </w:r>
    </w:p>
    <w:p w14:paraId="199F8A7C" w14:textId="6AA83570" w:rsidR="00990029" w:rsidRPr="00867879" w:rsidRDefault="00990029" w:rsidP="00663B4A">
      <w:pPr>
        <w:spacing w:after="0" w:line="480" w:lineRule="auto"/>
        <w:ind w:firstLine="708"/>
        <w:jc w:val="both"/>
        <w:rPr>
          <w:rFonts w:ascii="Times New Roman" w:hAnsi="Times New Roman"/>
          <w:lang w:val="en-US" w:eastAsia="fr-BE"/>
        </w:rPr>
      </w:pPr>
      <w:r w:rsidRPr="00867879">
        <w:rPr>
          <w:rFonts w:ascii="Times New Roman" w:hAnsi="Times New Roman"/>
          <w:lang w:val="en-US" w:eastAsia="fr-BE"/>
        </w:rPr>
        <w:t>Since the 1980</w:t>
      </w:r>
      <w:r w:rsidR="00A36419">
        <w:rPr>
          <w:rFonts w:ascii="Times New Roman" w:hAnsi="Times New Roman"/>
          <w:lang w:val="en-US" w:eastAsia="fr-BE"/>
        </w:rPr>
        <w:t>s</w:t>
      </w:r>
      <w:r w:rsidRPr="00867879">
        <w:rPr>
          <w:rFonts w:ascii="Times New Roman" w:hAnsi="Times New Roman"/>
          <w:lang w:val="en-US" w:eastAsia="fr-BE"/>
        </w:rPr>
        <w:t>, psychotherapy has</w:t>
      </w:r>
      <w:r w:rsidR="00663B4A">
        <w:rPr>
          <w:rFonts w:ascii="Times New Roman" w:hAnsi="Times New Roman"/>
          <w:lang w:val="en-US" w:eastAsia="fr-BE"/>
        </w:rPr>
        <w:t xml:space="preserve"> known a remarkable development</w:t>
      </w:r>
      <w:r w:rsidRPr="00867879">
        <w:rPr>
          <w:rFonts w:ascii="Times New Roman" w:hAnsi="Times New Roman"/>
          <w:lang w:val="en-US" w:eastAsia="fr-BE"/>
        </w:rPr>
        <w:t xml:space="preserve"> </w:t>
      </w:r>
      <w:r w:rsidR="00A36419">
        <w:rPr>
          <w:rFonts w:ascii="Times New Roman" w:hAnsi="Times New Roman"/>
          <w:lang w:val="en-US" w:eastAsia="fr-BE"/>
        </w:rPr>
        <w:t xml:space="preserve">due </w:t>
      </w:r>
      <w:r w:rsidRPr="00867879">
        <w:rPr>
          <w:rFonts w:ascii="Times New Roman" w:hAnsi="Times New Roman"/>
          <w:lang w:val="en-US" w:eastAsia="fr-BE"/>
        </w:rPr>
        <w:t xml:space="preserve">to intense scientific activity </w:t>
      </w:r>
      <w:r w:rsidR="00C77CAB">
        <w:rPr>
          <w:rFonts w:ascii="Times New Roman" w:hAnsi="Times New Roman"/>
          <w:lang w:val="en-US" w:eastAsia="fr-BE"/>
        </w:rPr>
        <w:t>investigating</w:t>
      </w:r>
      <w:r w:rsidRPr="00867879">
        <w:rPr>
          <w:rFonts w:ascii="Times New Roman" w:hAnsi="Times New Roman"/>
          <w:lang w:val="en-US" w:eastAsia="fr-BE"/>
        </w:rPr>
        <w:t xml:space="preserve"> psychopathological processes and the </w:t>
      </w:r>
      <w:r w:rsidR="00C77CAB">
        <w:rPr>
          <w:rFonts w:ascii="Times New Roman" w:hAnsi="Times New Roman"/>
          <w:lang w:val="en-US" w:eastAsia="fr-BE"/>
        </w:rPr>
        <w:t>effects</w:t>
      </w:r>
      <w:r w:rsidRPr="00867879">
        <w:rPr>
          <w:rFonts w:ascii="Times New Roman" w:hAnsi="Times New Roman"/>
          <w:lang w:val="en-US" w:eastAsia="fr-BE"/>
        </w:rPr>
        <w:t xml:space="preserve"> of psychological interventions</w:t>
      </w:r>
      <w:r w:rsidR="00DA4C8E">
        <w:rPr>
          <w:rFonts w:ascii="Times New Roman" w:hAnsi="Times New Roman"/>
          <w:lang w:val="en-US" w:eastAsia="fr-BE"/>
        </w:rPr>
        <w:t xml:space="preserve">. </w:t>
      </w:r>
      <w:r w:rsidRPr="00867879">
        <w:rPr>
          <w:rFonts w:ascii="Times New Roman" w:hAnsi="Times New Roman"/>
          <w:lang w:val="en-US" w:eastAsia="fr-BE"/>
        </w:rPr>
        <w:t>The clinician now benefits from a wide range of psychotherapeutic treatments whose efficacy is attested by rigorous scientific methods</w:t>
      </w:r>
      <w:r w:rsidR="00DA4C8E">
        <w:rPr>
          <w:rFonts w:ascii="Times New Roman" w:hAnsi="Times New Roman"/>
          <w:lang w:val="en-US" w:eastAsia="fr-BE"/>
        </w:rPr>
        <w:t xml:space="preserve">. </w:t>
      </w:r>
      <w:r w:rsidRPr="00867879">
        <w:rPr>
          <w:rFonts w:ascii="Times New Roman" w:hAnsi="Times New Roman"/>
          <w:lang w:val="en-US" w:eastAsia="fr-BE"/>
        </w:rPr>
        <w:t>The hallmark of this scientific validation is the randomized clinical trial (RCT)</w:t>
      </w:r>
      <w:r w:rsidR="001B0175">
        <w:rPr>
          <w:rFonts w:ascii="Times New Roman" w:hAnsi="Times New Roman"/>
          <w:lang w:val="en-US" w:eastAsia="fr-BE"/>
        </w:rPr>
        <w:t>, which originates from</w:t>
      </w:r>
      <w:r w:rsidR="001B0175" w:rsidRPr="00867879">
        <w:rPr>
          <w:rFonts w:ascii="Times New Roman" w:hAnsi="Times New Roman"/>
          <w:lang w:val="en-US" w:eastAsia="fr-BE"/>
        </w:rPr>
        <w:t xml:space="preserve"> medical research</w:t>
      </w:r>
      <w:r w:rsidR="00DA4C8E">
        <w:rPr>
          <w:rFonts w:ascii="Times New Roman" w:hAnsi="Times New Roman"/>
          <w:lang w:val="en-US" w:eastAsia="fr-BE"/>
        </w:rPr>
        <w:t xml:space="preserve">. </w:t>
      </w:r>
      <w:r w:rsidR="001B0175">
        <w:rPr>
          <w:rFonts w:ascii="Times New Roman" w:hAnsi="Times New Roman"/>
          <w:lang w:val="en-US" w:eastAsia="fr-BE"/>
        </w:rPr>
        <w:t>This approach requires that</w:t>
      </w:r>
      <w:r w:rsidRPr="00867879">
        <w:rPr>
          <w:rFonts w:ascii="Times New Roman" w:hAnsi="Times New Roman"/>
          <w:lang w:val="en-US" w:eastAsia="fr-BE"/>
        </w:rPr>
        <w:t xml:space="preserve"> a treatment show</w:t>
      </w:r>
      <w:r w:rsidR="001B0175">
        <w:rPr>
          <w:rFonts w:ascii="Times New Roman" w:hAnsi="Times New Roman"/>
          <w:lang w:val="en-US" w:eastAsia="fr-BE"/>
        </w:rPr>
        <w:t>s</w:t>
      </w:r>
      <w:r w:rsidRPr="00867879">
        <w:rPr>
          <w:rFonts w:ascii="Times New Roman" w:hAnsi="Times New Roman"/>
          <w:lang w:val="en-US" w:eastAsia="fr-BE"/>
        </w:rPr>
        <w:t xml:space="preserve"> a greater efficacy in reducing symptoms tha</w:t>
      </w:r>
      <w:r w:rsidR="003805EA">
        <w:rPr>
          <w:rFonts w:ascii="Times New Roman" w:hAnsi="Times New Roman"/>
          <w:lang w:val="en-US" w:eastAsia="fr-BE"/>
        </w:rPr>
        <w:t>n</w:t>
      </w:r>
      <w:r w:rsidRPr="00867879">
        <w:rPr>
          <w:rFonts w:ascii="Times New Roman" w:hAnsi="Times New Roman"/>
          <w:lang w:val="en-US" w:eastAsia="fr-BE"/>
        </w:rPr>
        <w:t xml:space="preserve"> a credible placebo, or </w:t>
      </w:r>
      <w:r w:rsidR="00663B4A">
        <w:rPr>
          <w:rFonts w:ascii="Times New Roman" w:hAnsi="Times New Roman"/>
          <w:lang w:val="en-US" w:eastAsia="fr-BE"/>
        </w:rPr>
        <w:t>an efficacy similar to</w:t>
      </w:r>
      <w:r w:rsidRPr="00867879">
        <w:rPr>
          <w:rFonts w:ascii="Times New Roman" w:hAnsi="Times New Roman"/>
          <w:lang w:val="en-US" w:eastAsia="fr-BE"/>
        </w:rPr>
        <w:t xml:space="preserve"> an alre</w:t>
      </w:r>
      <w:r w:rsidR="0015532B">
        <w:rPr>
          <w:rFonts w:ascii="Times New Roman" w:hAnsi="Times New Roman"/>
          <w:lang w:val="en-US" w:eastAsia="fr-BE"/>
        </w:rPr>
        <w:t>ady well</w:t>
      </w:r>
      <w:r w:rsidR="00B31917">
        <w:rPr>
          <w:rFonts w:ascii="Times New Roman" w:hAnsi="Times New Roman"/>
          <w:lang w:val="en-US" w:eastAsia="fr-BE"/>
        </w:rPr>
        <w:t>-</w:t>
      </w:r>
      <w:r w:rsidR="0015532B">
        <w:rPr>
          <w:rFonts w:ascii="Times New Roman" w:hAnsi="Times New Roman"/>
          <w:lang w:val="en-US" w:eastAsia="fr-BE"/>
        </w:rPr>
        <w:t>established treatment</w:t>
      </w:r>
      <w:r w:rsidR="001B0175">
        <w:rPr>
          <w:rFonts w:ascii="Times New Roman" w:hAnsi="Times New Roman"/>
          <w:lang w:val="en-US" w:eastAsia="fr-BE"/>
        </w:rPr>
        <w:t xml:space="preserve">, in order </w:t>
      </w:r>
      <w:r w:rsidR="001B0175" w:rsidRPr="00867879">
        <w:rPr>
          <w:rFonts w:ascii="Times New Roman" w:hAnsi="Times New Roman"/>
          <w:lang w:val="en-US" w:eastAsia="fr-BE"/>
        </w:rPr>
        <w:t>to be validated</w:t>
      </w:r>
      <w:r w:rsidRPr="00867879">
        <w:rPr>
          <w:rFonts w:ascii="Times New Roman" w:hAnsi="Times New Roman"/>
          <w:lang w:val="en-US" w:eastAsia="fr-BE"/>
        </w:rPr>
        <w:t xml:space="preserve"> </w:t>
      </w:r>
      <w:r w:rsidR="00E87A76">
        <w:rPr>
          <w:rFonts w:ascii="Times New Roman" w:hAnsi="Times New Roman"/>
          <w:lang w:val="en-US" w:eastAsia="fr-BE"/>
        </w:rPr>
        <w:t>(</w:t>
      </w:r>
      <w:r w:rsidR="00E87A76" w:rsidRPr="00E87A76">
        <w:rPr>
          <w:rFonts w:ascii="Times New Roman" w:hAnsi="Times New Roman"/>
          <w:lang w:val="en-US" w:eastAsia="fr-BE"/>
        </w:rPr>
        <w:t>American Psychological Association</w:t>
      </w:r>
      <w:r w:rsidR="00E87A76">
        <w:rPr>
          <w:rFonts w:ascii="Times New Roman" w:hAnsi="Times New Roman"/>
          <w:lang w:val="en-US" w:eastAsia="fr-BE"/>
        </w:rPr>
        <w:t xml:space="preserve">, 1995; Foa &amp; Meadows, 1997; </w:t>
      </w:r>
      <w:r w:rsidR="00E87A76">
        <w:rPr>
          <w:rFonts w:ascii="Times New Roman" w:hAnsi="Times New Roman"/>
          <w:lang w:val="en-US"/>
        </w:rPr>
        <w:t>Maxfield &amp;</w:t>
      </w:r>
      <w:r w:rsidR="00E87A76" w:rsidRPr="00E87A76">
        <w:rPr>
          <w:rFonts w:ascii="Times New Roman" w:hAnsi="Times New Roman"/>
          <w:lang w:val="en-US"/>
        </w:rPr>
        <w:t xml:space="preserve"> Hyer</w:t>
      </w:r>
      <w:r w:rsidR="00E87A76">
        <w:rPr>
          <w:rFonts w:ascii="Times New Roman" w:hAnsi="Times New Roman"/>
          <w:lang w:val="en-US"/>
        </w:rPr>
        <w:t>, 2002)</w:t>
      </w:r>
      <w:r w:rsidR="00DA4C8E">
        <w:rPr>
          <w:rFonts w:ascii="Times New Roman" w:hAnsi="Times New Roman"/>
          <w:lang w:val="en-US" w:eastAsia="fr-BE"/>
        </w:rPr>
        <w:t xml:space="preserve">. </w:t>
      </w:r>
      <w:r w:rsidR="00B31917">
        <w:rPr>
          <w:rFonts w:ascii="Times New Roman" w:hAnsi="Times New Roman"/>
          <w:lang w:val="en-US" w:eastAsia="fr-BE"/>
        </w:rPr>
        <w:t>These symptoms are</w:t>
      </w:r>
      <w:r w:rsidRPr="00867879">
        <w:rPr>
          <w:rFonts w:ascii="Times New Roman" w:hAnsi="Times New Roman"/>
          <w:lang w:val="en-US" w:eastAsia="fr-BE"/>
        </w:rPr>
        <w:t xml:space="preserve">  based on psychiatric diagnoses as defined by inter</w:t>
      </w:r>
      <w:r w:rsidR="00CC6D6A">
        <w:rPr>
          <w:rFonts w:ascii="Times New Roman" w:hAnsi="Times New Roman"/>
          <w:lang w:val="en-US" w:eastAsia="fr-BE"/>
        </w:rPr>
        <w:t>national classification (DSM, ICD)</w:t>
      </w:r>
      <w:r w:rsidR="00DA4C8E">
        <w:rPr>
          <w:rFonts w:ascii="Times New Roman" w:hAnsi="Times New Roman"/>
          <w:lang w:val="en-US" w:eastAsia="fr-BE"/>
        </w:rPr>
        <w:t xml:space="preserve">. </w:t>
      </w:r>
      <w:r w:rsidRPr="00867879">
        <w:rPr>
          <w:rFonts w:ascii="Times New Roman" w:hAnsi="Times New Roman"/>
          <w:lang w:val="en-US" w:eastAsia="fr-BE"/>
        </w:rPr>
        <w:t xml:space="preserve">Beyond its methodological rigor, </w:t>
      </w:r>
      <w:r w:rsidR="00B31917">
        <w:rPr>
          <w:rFonts w:ascii="Times New Roman" w:hAnsi="Times New Roman"/>
          <w:lang w:val="en-US" w:eastAsia="fr-BE"/>
        </w:rPr>
        <w:t>the RCT</w:t>
      </w:r>
      <w:r w:rsidR="00B31917" w:rsidRPr="00867879">
        <w:rPr>
          <w:rFonts w:ascii="Times New Roman" w:hAnsi="Times New Roman"/>
          <w:lang w:val="en-US" w:eastAsia="fr-BE"/>
        </w:rPr>
        <w:t xml:space="preserve"> </w:t>
      </w:r>
      <w:r w:rsidRPr="00867879">
        <w:rPr>
          <w:rFonts w:ascii="Times New Roman" w:hAnsi="Times New Roman"/>
          <w:lang w:val="en-US" w:eastAsia="fr-BE"/>
        </w:rPr>
        <w:t xml:space="preserve">approach </w:t>
      </w:r>
      <w:r w:rsidR="00B31917" w:rsidRPr="00867879">
        <w:rPr>
          <w:rFonts w:ascii="Times New Roman" w:hAnsi="Times New Roman"/>
          <w:lang w:val="en-US" w:eastAsia="fr-BE"/>
        </w:rPr>
        <w:t>focuse</w:t>
      </w:r>
      <w:r w:rsidR="00B31917">
        <w:rPr>
          <w:rFonts w:ascii="Times New Roman" w:hAnsi="Times New Roman"/>
          <w:lang w:val="en-US" w:eastAsia="fr-BE"/>
        </w:rPr>
        <w:t>s</w:t>
      </w:r>
      <w:r w:rsidR="00B31917" w:rsidRPr="00867879">
        <w:rPr>
          <w:rFonts w:ascii="Times New Roman" w:hAnsi="Times New Roman"/>
          <w:lang w:val="en-US" w:eastAsia="fr-BE"/>
        </w:rPr>
        <w:t xml:space="preserve"> </w:t>
      </w:r>
      <w:r w:rsidRPr="00867879">
        <w:rPr>
          <w:rFonts w:ascii="Times New Roman" w:hAnsi="Times New Roman"/>
          <w:lang w:val="en-US" w:eastAsia="fr-BE"/>
        </w:rPr>
        <w:t xml:space="preserve">on “symptomatic efficacy”, </w:t>
      </w:r>
      <w:r w:rsidR="00787FA1">
        <w:rPr>
          <w:rFonts w:ascii="Times New Roman" w:hAnsi="Times New Roman"/>
          <w:lang w:val="en-US" w:eastAsia="fr-BE"/>
        </w:rPr>
        <w:t>which</w:t>
      </w:r>
      <w:r w:rsidRPr="00867879">
        <w:rPr>
          <w:rFonts w:ascii="Times New Roman" w:hAnsi="Times New Roman"/>
          <w:lang w:val="en-US" w:eastAsia="fr-BE"/>
        </w:rPr>
        <w:t xml:space="preserve"> is the capacity of a treatment to reduce the symptoms defining </w:t>
      </w:r>
      <w:r w:rsidR="00363092" w:rsidRPr="00867879">
        <w:rPr>
          <w:rFonts w:ascii="Times New Roman" w:hAnsi="Times New Roman"/>
          <w:lang w:val="en-US" w:eastAsia="fr-BE"/>
        </w:rPr>
        <w:t>diagnostic criteria</w:t>
      </w:r>
      <w:r w:rsidR="00DA4C8E">
        <w:rPr>
          <w:rFonts w:ascii="Times New Roman" w:hAnsi="Times New Roman"/>
          <w:lang w:val="en-US" w:eastAsia="fr-BE"/>
        </w:rPr>
        <w:t xml:space="preserve">. </w:t>
      </w:r>
    </w:p>
    <w:p w14:paraId="790854B1" w14:textId="7B146D83" w:rsidR="00990029" w:rsidRPr="00867879" w:rsidRDefault="00363092" w:rsidP="00663B4A">
      <w:pPr>
        <w:spacing w:after="0" w:line="480" w:lineRule="auto"/>
        <w:ind w:firstLine="708"/>
        <w:jc w:val="both"/>
        <w:rPr>
          <w:rFonts w:ascii="Times New Roman" w:hAnsi="Times New Roman"/>
          <w:lang w:val="en-US" w:eastAsia="fr-BE"/>
        </w:rPr>
      </w:pPr>
      <w:r w:rsidRPr="00867879">
        <w:rPr>
          <w:rFonts w:ascii="Times New Roman" w:hAnsi="Times New Roman"/>
          <w:lang w:val="en-US" w:eastAsia="fr-BE"/>
        </w:rPr>
        <w:t xml:space="preserve">While recognizing its tremendous </w:t>
      </w:r>
      <w:r w:rsidR="00C77CAB">
        <w:rPr>
          <w:rFonts w:ascii="Times New Roman" w:hAnsi="Times New Roman"/>
          <w:lang w:val="en-US" w:eastAsia="fr-BE"/>
        </w:rPr>
        <w:t>contribution</w:t>
      </w:r>
      <w:r w:rsidRPr="00867879">
        <w:rPr>
          <w:rFonts w:ascii="Times New Roman" w:hAnsi="Times New Roman"/>
          <w:lang w:val="en-US" w:eastAsia="fr-BE"/>
        </w:rPr>
        <w:t xml:space="preserve">, some have stressed </w:t>
      </w:r>
      <w:r w:rsidR="00B31917">
        <w:rPr>
          <w:rFonts w:ascii="Times New Roman" w:hAnsi="Times New Roman"/>
          <w:lang w:val="en-US" w:eastAsia="fr-BE"/>
        </w:rPr>
        <w:t xml:space="preserve">the </w:t>
      </w:r>
      <w:r w:rsidRPr="00867879">
        <w:rPr>
          <w:rFonts w:ascii="Times New Roman" w:hAnsi="Times New Roman"/>
          <w:lang w:val="en-US" w:eastAsia="fr-BE"/>
        </w:rPr>
        <w:t xml:space="preserve">shortcomings </w:t>
      </w:r>
      <w:r w:rsidR="0045296E">
        <w:rPr>
          <w:rFonts w:ascii="Times New Roman" w:hAnsi="Times New Roman"/>
          <w:lang w:val="en-US" w:eastAsia="fr-BE"/>
        </w:rPr>
        <w:t>of</w:t>
      </w:r>
      <w:r w:rsidR="0045296E" w:rsidRPr="00867879">
        <w:rPr>
          <w:rFonts w:ascii="Times New Roman" w:hAnsi="Times New Roman"/>
          <w:lang w:val="en-US" w:eastAsia="fr-BE"/>
        </w:rPr>
        <w:t xml:space="preserve"> </w:t>
      </w:r>
      <w:r w:rsidRPr="00867879">
        <w:rPr>
          <w:rFonts w:ascii="Times New Roman" w:hAnsi="Times New Roman"/>
          <w:lang w:val="en-US" w:eastAsia="fr-BE"/>
        </w:rPr>
        <w:t xml:space="preserve">the </w:t>
      </w:r>
      <w:r w:rsidR="00C77CAB">
        <w:rPr>
          <w:rFonts w:ascii="Times New Roman" w:hAnsi="Times New Roman"/>
          <w:lang w:val="en-US" w:eastAsia="fr-BE"/>
        </w:rPr>
        <w:t xml:space="preserve">diagnosis-based treatment </w:t>
      </w:r>
      <w:r w:rsidR="00C77CAB" w:rsidRPr="00867879">
        <w:rPr>
          <w:rFonts w:ascii="Times New Roman" w:hAnsi="Times New Roman"/>
          <w:lang w:val="en-US" w:eastAsia="fr-BE"/>
        </w:rPr>
        <w:t xml:space="preserve">approach </w:t>
      </w:r>
      <w:r w:rsidR="00E87A76">
        <w:rPr>
          <w:rFonts w:ascii="Times New Roman" w:hAnsi="Times New Roman"/>
          <w:lang w:val="en-US" w:eastAsia="fr-BE"/>
        </w:rPr>
        <w:t>(</w:t>
      </w:r>
      <w:r w:rsidR="00E87A76" w:rsidRPr="00E87A76">
        <w:rPr>
          <w:rFonts w:ascii="Times New Roman" w:hAnsi="Times New Roman"/>
          <w:lang w:val="en-US"/>
        </w:rPr>
        <w:t>Barlow, Bullis, Comer,</w:t>
      </w:r>
      <w:r w:rsidR="00E87A76">
        <w:rPr>
          <w:rFonts w:ascii="Times New Roman" w:hAnsi="Times New Roman"/>
          <w:lang w:val="en-US"/>
        </w:rPr>
        <w:t xml:space="preserve"> &amp;</w:t>
      </w:r>
      <w:r w:rsidR="00E87A76" w:rsidRPr="00E87A76">
        <w:rPr>
          <w:rFonts w:ascii="Times New Roman" w:hAnsi="Times New Roman"/>
          <w:lang w:val="en-US"/>
        </w:rPr>
        <w:t xml:space="preserve"> Ametaj</w:t>
      </w:r>
      <w:r w:rsidR="00E87A76">
        <w:rPr>
          <w:rFonts w:ascii="Times New Roman" w:hAnsi="Times New Roman"/>
          <w:lang w:val="en-US"/>
        </w:rPr>
        <w:t>, 2013)</w:t>
      </w:r>
      <w:r w:rsidR="00DA4C8E">
        <w:rPr>
          <w:rFonts w:ascii="Times New Roman" w:hAnsi="Times New Roman"/>
          <w:lang w:val="en-US" w:eastAsia="fr-BE"/>
        </w:rPr>
        <w:t xml:space="preserve">. </w:t>
      </w:r>
      <w:r w:rsidRPr="00867879">
        <w:rPr>
          <w:rFonts w:ascii="Times New Roman" w:hAnsi="Times New Roman"/>
          <w:lang w:val="en-US" w:eastAsia="fr-BE"/>
        </w:rPr>
        <w:t xml:space="preserve">These shortcomings </w:t>
      </w:r>
      <w:r w:rsidR="00B31917">
        <w:rPr>
          <w:rFonts w:ascii="Times New Roman" w:hAnsi="Times New Roman"/>
          <w:lang w:val="en-US" w:eastAsia="fr-BE"/>
        </w:rPr>
        <w:t>include</w:t>
      </w:r>
      <w:r w:rsidRPr="00867879">
        <w:rPr>
          <w:rFonts w:ascii="Times New Roman" w:hAnsi="Times New Roman"/>
          <w:lang w:val="en-US" w:eastAsia="fr-BE"/>
        </w:rPr>
        <w:t xml:space="preserve"> the fact that theoretical validity (is the treatment based on an empirically sound theory?) and p</w:t>
      </w:r>
      <w:r w:rsidR="00DA4C8E">
        <w:rPr>
          <w:rFonts w:ascii="Times New Roman" w:hAnsi="Times New Roman"/>
          <w:lang w:val="en-US" w:eastAsia="fr-BE"/>
        </w:rPr>
        <w:t>rocess</w:t>
      </w:r>
      <w:r w:rsidRPr="00867879">
        <w:rPr>
          <w:rFonts w:ascii="Times New Roman" w:hAnsi="Times New Roman"/>
          <w:lang w:val="en-US" w:eastAsia="fr-BE"/>
        </w:rPr>
        <w:t xml:space="preserve"> validity (</w:t>
      </w:r>
      <w:r w:rsidR="00E87A76">
        <w:rPr>
          <w:rFonts w:ascii="Times New Roman" w:hAnsi="Times New Roman"/>
          <w:lang w:val="en-US" w:eastAsia="fr-BE"/>
        </w:rPr>
        <w:t>is</w:t>
      </w:r>
      <w:r w:rsidRPr="00867879">
        <w:rPr>
          <w:rFonts w:ascii="Times New Roman" w:hAnsi="Times New Roman"/>
          <w:lang w:val="en-US" w:eastAsia="fr-BE"/>
        </w:rPr>
        <w:t xml:space="preserve"> the treatment </w:t>
      </w:r>
      <w:r w:rsidR="00E87A76">
        <w:rPr>
          <w:rFonts w:ascii="Times New Roman" w:hAnsi="Times New Roman"/>
          <w:lang w:val="en-US" w:eastAsia="fr-BE"/>
        </w:rPr>
        <w:t>effective</w:t>
      </w:r>
      <w:r w:rsidRPr="00867879">
        <w:rPr>
          <w:rFonts w:ascii="Times New Roman" w:hAnsi="Times New Roman"/>
          <w:lang w:val="en-US" w:eastAsia="fr-BE"/>
        </w:rPr>
        <w:t xml:space="preserve"> throug</w:t>
      </w:r>
      <w:r w:rsidR="00E87A76">
        <w:rPr>
          <w:rFonts w:ascii="Times New Roman" w:hAnsi="Times New Roman"/>
          <w:lang w:val="en-US" w:eastAsia="fr-BE"/>
        </w:rPr>
        <w:t>h its action on the processes it</w:t>
      </w:r>
      <w:r w:rsidRPr="00867879">
        <w:rPr>
          <w:rFonts w:ascii="Times New Roman" w:hAnsi="Times New Roman"/>
          <w:lang w:val="en-US" w:eastAsia="fr-BE"/>
        </w:rPr>
        <w:t xml:space="preserve"> </w:t>
      </w:r>
      <w:r w:rsidR="00B31917">
        <w:rPr>
          <w:rFonts w:ascii="Times New Roman" w:hAnsi="Times New Roman"/>
          <w:lang w:val="en-US" w:eastAsia="fr-BE"/>
        </w:rPr>
        <w:t>claims</w:t>
      </w:r>
      <w:r w:rsidR="00B31917" w:rsidRPr="00867879">
        <w:rPr>
          <w:rFonts w:ascii="Times New Roman" w:hAnsi="Times New Roman"/>
          <w:lang w:val="en-US" w:eastAsia="fr-BE"/>
        </w:rPr>
        <w:t xml:space="preserve"> </w:t>
      </w:r>
      <w:r w:rsidRPr="00867879">
        <w:rPr>
          <w:rFonts w:ascii="Times New Roman" w:hAnsi="Times New Roman"/>
          <w:lang w:val="en-US" w:eastAsia="fr-BE"/>
        </w:rPr>
        <w:t>to target?) have been neglected</w:t>
      </w:r>
      <w:r w:rsidR="00DA4C8E">
        <w:rPr>
          <w:rFonts w:ascii="Times New Roman" w:hAnsi="Times New Roman"/>
          <w:lang w:val="en-US" w:eastAsia="fr-BE"/>
        </w:rPr>
        <w:t xml:space="preserve">. </w:t>
      </w:r>
      <w:r w:rsidRPr="00867879">
        <w:rPr>
          <w:rFonts w:ascii="Times New Roman" w:hAnsi="Times New Roman"/>
          <w:lang w:val="en-US" w:eastAsia="fr-BE"/>
        </w:rPr>
        <w:t>However, these two types of validity are as important as symptomatic validity</w:t>
      </w:r>
      <w:r w:rsidR="00DA4C8E">
        <w:rPr>
          <w:rFonts w:ascii="Times New Roman" w:hAnsi="Times New Roman"/>
          <w:lang w:val="en-US" w:eastAsia="fr-BE"/>
        </w:rPr>
        <w:t xml:space="preserve">. </w:t>
      </w:r>
      <w:r w:rsidRPr="00867879">
        <w:rPr>
          <w:rFonts w:ascii="Times New Roman" w:hAnsi="Times New Roman"/>
          <w:lang w:val="en-US" w:eastAsia="fr-BE"/>
        </w:rPr>
        <w:t>Theoretical validity is part of the cross-fertilizing interplay between theory and practice that generates rich and new developments</w:t>
      </w:r>
      <w:r w:rsidR="000A5C57" w:rsidRPr="00867879">
        <w:rPr>
          <w:rFonts w:ascii="Times New Roman" w:hAnsi="Times New Roman"/>
          <w:lang w:val="en-US" w:eastAsia="fr-BE"/>
        </w:rPr>
        <w:t xml:space="preserve"> for both</w:t>
      </w:r>
      <w:r w:rsidR="003805EA">
        <w:rPr>
          <w:rFonts w:ascii="Times New Roman" w:hAnsi="Times New Roman"/>
          <w:lang w:val="en-US" w:eastAsia="fr-BE"/>
        </w:rPr>
        <w:t xml:space="preserve"> fields</w:t>
      </w:r>
      <w:r w:rsidR="000A5C57" w:rsidRPr="00867879">
        <w:rPr>
          <w:rFonts w:ascii="Times New Roman" w:hAnsi="Times New Roman"/>
          <w:lang w:val="en-US" w:eastAsia="fr-BE"/>
        </w:rPr>
        <w:t>; it is a necessary ingredient for the development of new intervention</w:t>
      </w:r>
      <w:r w:rsidR="00BB28DF">
        <w:rPr>
          <w:rFonts w:ascii="Times New Roman" w:hAnsi="Times New Roman"/>
          <w:lang w:val="en-US" w:eastAsia="fr-BE"/>
        </w:rPr>
        <w:t>s</w:t>
      </w:r>
      <w:r w:rsidR="00DA4C8E">
        <w:rPr>
          <w:rFonts w:ascii="Times New Roman" w:hAnsi="Times New Roman"/>
          <w:lang w:val="en-US" w:eastAsia="fr-BE"/>
        </w:rPr>
        <w:t xml:space="preserve">. </w:t>
      </w:r>
      <w:r w:rsidR="000A5C57" w:rsidRPr="00867879">
        <w:rPr>
          <w:rFonts w:ascii="Times New Roman" w:hAnsi="Times New Roman"/>
          <w:lang w:val="en-US" w:eastAsia="fr-BE"/>
        </w:rPr>
        <w:t>Process validity is necessary to identif</w:t>
      </w:r>
      <w:r w:rsidR="003805EA">
        <w:rPr>
          <w:rFonts w:ascii="Times New Roman" w:hAnsi="Times New Roman"/>
          <w:lang w:val="en-US" w:eastAsia="fr-BE"/>
        </w:rPr>
        <w:t>y</w:t>
      </w:r>
      <w:r w:rsidR="000A5C57" w:rsidRPr="00867879">
        <w:rPr>
          <w:rFonts w:ascii="Times New Roman" w:hAnsi="Times New Roman"/>
          <w:lang w:val="en-US" w:eastAsia="fr-BE"/>
        </w:rPr>
        <w:t xml:space="preserve"> the active ingredients of an intervention, and </w:t>
      </w:r>
      <w:r w:rsidR="00B31917">
        <w:rPr>
          <w:rFonts w:ascii="Times New Roman" w:hAnsi="Times New Roman"/>
          <w:lang w:val="en-US" w:eastAsia="fr-BE"/>
        </w:rPr>
        <w:t>is thus</w:t>
      </w:r>
      <w:r w:rsidR="00B31917" w:rsidRPr="00867879">
        <w:rPr>
          <w:rFonts w:ascii="Times New Roman" w:hAnsi="Times New Roman"/>
          <w:lang w:val="en-US" w:eastAsia="fr-BE"/>
        </w:rPr>
        <w:t xml:space="preserve"> </w:t>
      </w:r>
      <w:r w:rsidR="00BB28DF">
        <w:rPr>
          <w:rFonts w:ascii="Times New Roman" w:hAnsi="Times New Roman"/>
          <w:lang w:val="en-US" w:eastAsia="fr-BE"/>
        </w:rPr>
        <w:t xml:space="preserve">essential </w:t>
      </w:r>
      <w:r w:rsidR="00B31917">
        <w:rPr>
          <w:rFonts w:ascii="Times New Roman" w:hAnsi="Times New Roman"/>
          <w:lang w:val="en-US" w:eastAsia="fr-BE"/>
        </w:rPr>
        <w:t>for</w:t>
      </w:r>
      <w:r w:rsidR="00B31917" w:rsidRPr="00867879">
        <w:rPr>
          <w:rFonts w:ascii="Times New Roman" w:hAnsi="Times New Roman"/>
          <w:lang w:val="en-US" w:eastAsia="fr-BE"/>
        </w:rPr>
        <w:t xml:space="preserve"> optimiz</w:t>
      </w:r>
      <w:r w:rsidR="00B31917">
        <w:rPr>
          <w:rFonts w:ascii="Times New Roman" w:hAnsi="Times New Roman"/>
          <w:lang w:val="en-US" w:eastAsia="fr-BE"/>
        </w:rPr>
        <w:t>ing</w:t>
      </w:r>
      <w:r w:rsidR="00B31917" w:rsidRPr="00867879">
        <w:rPr>
          <w:rFonts w:ascii="Times New Roman" w:hAnsi="Times New Roman"/>
          <w:lang w:val="en-US" w:eastAsia="fr-BE"/>
        </w:rPr>
        <w:t xml:space="preserve"> </w:t>
      </w:r>
      <w:r w:rsidR="003805EA">
        <w:rPr>
          <w:rFonts w:ascii="Times New Roman" w:hAnsi="Times New Roman"/>
          <w:lang w:val="en-US" w:eastAsia="fr-BE"/>
        </w:rPr>
        <w:t xml:space="preserve">it </w:t>
      </w:r>
      <w:r w:rsidR="00E87A76">
        <w:rPr>
          <w:rFonts w:ascii="Times New Roman" w:hAnsi="Times New Roman"/>
          <w:lang w:val="en-US" w:eastAsia="fr-BE"/>
        </w:rPr>
        <w:t xml:space="preserve">(Salkovskis, </w:t>
      </w:r>
      <w:r w:rsidR="00FB04BE">
        <w:rPr>
          <w:rFonts w:ascii="Times New Roman" w:hAnsi="Times New Roman"/>
          <w:lang w:val="en-US" w:eastAsia="fr-BE"/>
        </w:rPr>
        <w:t>2002)</w:t>
      </w:r>
      <w:r w:rsidR="00DA4C8E">
        <w:rPr>
          <w:rFonts w:ascii="Times New Roman" w:hAnsi="Times New Roman"/>
          <w:lang w:val="en-US" w:eastAsia="fr-BE"/>
        </w:rPr>
        <w:t xml:space="preserve">. </w:t>
      </w:r>
    </w:p>
    <w:p w14:paraId="4D8AA151" w14:textId="59BA30FA" w:rsidR="000A5C57" w:rsidRPr="00867879" w:rsidRDefault="000A5C57" w:rsidP="00663B4A">
      <w:pPr>
        <w:spacing w:after="0" w:line="480" w:lineRule="auto"/>
        <w:ind w:firstLine="708"/>
        <w:jc w:val="both"/>
        <w:rPr>
          <w:rFonts w:ascii="Times New Roman" w:hAnsi="Times New Roman"/>
          <w:lang w:val="en-US" w:eastAsia="fr-BE"/>
        </w:rPr>
      </w:pPr>
      <w:r w:rsidRPr="00867879">
        <w:rPr>
          <w:rFonts w:ascii="Times New Roman" w:hAnsi="Times New Roman"/>
          <w:lang w:val="en-US" w:eastAsia="fr-BE"/>
        </w:rPr>
        <w:t xml:space="preserve">Another shortcoming </w:t>
      </w:r>
      <w:r w:rsidR="00094BAD" w:rsidRPr="00867879">
        <w:rPr>
          <w:rFonts w:ascii="Times New Roman" w:hAnsi="Times New Roman"/>
          <w:lang w:val="en-US" w:eastAsia="fr-BE"/>
        </w:rPr>
        <w:t>concerns the ecological validity of empirically validated treatment</w:t>
      </w:r>
      <w:r w:rsidR="00FB04BE">
        <w:rPr>
          <w:rFonts w:ascii="Times New Roman" w:hAnsi="Times New Roman"/>
          <w:lang w:val="en-US" w:eastAsia="fr-BE"/>
        </w:rPr>
        <w:t>s</w:t>
      </w:r>
      <w:r w:rsidR="00094BAD" w:rsidRPr="00867879">
        <w:rPr>
          <w:rFonts w:ascii="Times New Roman" w:hAnsi="Times New Roman"/>
          <w:lang w:val="en-US" w:eastAsia="fr-BE"/>
        </w:rPr>
        <w:t xml:space="preserve"> (are the effects of the treatment transferable to the population </w:t>
      </w:r>
      <w:r w:rsidR="0045296E">
        <w:rPr>
          <w:rFonts w:ascii="Times New Roman" w:hAnsi="Times New Roman"/>
          <w:lang w:val="en-US" w:eastAsia="fr-BE"/>
        </w:rPr>
        <w:t>targeted</w:t>
      </w:r>
      <w:r w:rsidR="0045296E" w:rsidRPr="00867879">
        <w:rPr>
          <w:rFonts w:ascii="Times New Roman" w:hAnsi="Times New Roman"/>
          <w:lang w:val="en-US" w:eastAsia="fr-BE"/>
        </w:rPr>
        <w:t xml:space="preserve"> </w:t>
      </w:r>
      <w:r w:rsidR="00094BAD" w:rsidRPr="00867879">
        <w:rPr>
          <w:rFonts w:ascii="Times New Roman" w:hAnsi="Times New Roman"/>
          <w:lang w:val="en-US" w:eastAsia="fr-BE"/>
        </w:rPr>
        <w:t>in ordinary clinical practice?)</w:t>
      </w:r>
      <w:r w:rsidR="00DA4C8E">
        <w:rPr>
          <w:rFonts w:ascii="Times New Roman" w:hAnsi="Times New Roman"/>
          <w:lang w:val="en-US" w:eastAsia="fr-BE"/>
        </w:rPr>
        <w:t xml:space="preserve">. </w:t>
      </w:r>
      <w:r w:rsidR="00094BAD" w:rsidRPr="00867879">
        <w:rPr>
          <w:rFonts w:ascii="Times New Roman" w:hAnsi="Times New Roman"/>
          <w:lang w:val="en-US" w:eastAsia="fr-BE"/>
        </w:rPr>
        <w:t>Typically, outcome research is carried with sample</w:t>
      </w:r>
      <w:r w:rsidR="00BB28DF">
        <w:rPr>
          <w:rFonts w:ascii="Times New Roman" w:hAnsi="Times New Roman"/>
          <w:lang w:val="en-US" w:eastAsia="fr-BE"/>
        </w:rPr>
        <w:t>s</w:t>
      </w:r>
      <w:r w:rsidR="00094BAD" w:rsidRPr="00867879">
        <w:rPr>
          <w:rFonts w:ascii="Times New Roman" w:hAnsi="Times New Roman"/>
          <w:lang w:val="en-US" w:eastAsia="fr-BE"/>
        </w:rPr>
        <w:t xml:space="preserve"> of clients presenting a very specific disorder with no, or few comorbidities</w:t>
      </w:r>
      <w:r w:rsidR="00DA4C8E">
        <w:rPr>
          <w:rFonts w:ascii="Times New Roman" w:hAnsi="Times New Roman"/>
          <w:lang w:val="en-US" w:eastAsia="fr-BE"/>
        </w:rPr>
        <w:t xml:space="preserve">. </w:t>
      </w:r>
      <w:r w:rsidR="00094BAD" w:rsidRPr="00867879">
        <w:rPr>
          <w:rFonts w:ascii="Times New Roman" w:hAnsi="Times New Roman"/>
          <w:lang w:val="en-US" w:eastAsia="fr-BE"/>
        </w:rPr>
        <w:t>However, in everyday practice, comorbidity is the rule rather than the exception</w:t>
      </w:r>
      <w:r w:rsidR="00DA4C8E">
        <w:rPr>
          <w:rFonts w:ascii="Times New Roman" w:hAnsi="Times New Roman"/>
          <w:lang w:val="en-US" w:eastAsia="fr-BE"/>
        </w:rPr>
        <w:t xml:space="preserve">. </w:t>
      </w:r>
      <w:r w:rsidR="00E03C82">
        <w:rPr>
          <w:rFonts w:ascii="Times New Roman" w:hAnsi="Times New Roman"/>
          <w:lang w:val="en-US" w:eastAsia="fr-BE"/>
        </w:rPr>
        <w:t>This issue might be address</w:t>
      </w:r>
      <w:r w:rsidR="0045296E">
        <w:rPr>
          <w:rFonts w:ascii="Times New Roman" w:hAnsi="Times New Roman"/>
          <w:lang w:val="en-US" w:eastAsia="fr-BE"/>
        </w:rPr>
        <w:t>ed</w:t>
      </w:r>
      <w:r w:rsidR="00E03C82">
        <w:rPr>
          <w:rFonts w:ascii="Times New Roman" w:hAnsi="Times New Roman"/>
          <w:lang w:val="en-US" w:eastAsia="fr-BE"/>
        </w:rPr>
        <w:t xml:space="preserve"> through research</w:t>
      </w:r>
      <w:r w:rsidR="00DA4C8E" w:rsidRPr="00DA4C8E">
        <w:rPr>
          <w:rFonts w:ascii="Times New Roman" w:hAnsi="Times New Roman"/>
          <w:lang w:val="en-US" w:eastAsia="fr-BE"/>
        </w:rPr>
        <w:t xml:space="preserve"> </w:t>
      </w:r>
      <w:r w:rsidR="00DA4C8E">
        <w:rPr>
          <w:rFonts w:ascii="Times New Roman" w:hAnsi="Times New Roman"/>
          <w:lang w:val="en-US" w:eastAsia="fr-BE"/>
        </w:rPr>
        <w:t>dissemination</w:t>
      </w:r>
      <w:r w:rsidR="00E03C82">
        <w:rPr>
          <w:rFonts w:ascii="Times New Roman" w:hAnsi="Times New Roman"/>
          <w:lang w:val="en-US" w:eastAsia="fr-BE"/>
        </w:rPr>
        <w:t>, which is unfortunately often underdeveloped (</w:t>
      </w:r>
      <w:r w:rsidR="00E03C82" w:rsidRPr="00E03C82">
        <w:rPr>
          <w:rFonts w:ascii="Times New Roman" w:hAnsi="Times New Roman"/>
          <w:lang w:val="en-US"/>
        </w:rPr>
        <w:t>Wilson</w:t>
      </w:r>
      <w:r w:rsidR="00E03C82">
        <w:rPr>
          <w:rFonts w:ascii="Times New Roman" w:hAnsi="Times New Roman"/>
          <w:lang w:val="en-US"/>
        </w:rPr>
        <w:t>,</w:t>
      </w:r>
      <w:r w:rsidR="00E03C82" w:rsidRPr="00E03C82">
        <w:rPr>
          <w:rFonts w:ascii="Times New Roman" w:hAnsi="Times New Roman"/>
          <w:lang w:val="en-US"/>
        </w:rPr>
        <w:t xml:space="preserve"> Petticrew, Calnan, </w:t>
      </w:r>
      <w:r w:rsidR="00E03C82">
        <w:rPr>
          <w:rFonts w:ascii="Times New Roman" w:hAnsi="Times New Roman"/>
          <w:lang w:val="en-US"/>
        </w:rPr>
        <w:t>&amp; Nazareth, 2010)</w:t>
      </w:r>
      <w:r w:rsidR="00DA4C8E">
        <w:rPr>
          <w:rFonts w:ascii="Times New Roman" w:hAnsi="Times New Roman"/>
          <w:lang w:val="en-US" w:eastAsia="fr-BE"/>
        </w:rPr>
        <w:t xml:space="preserve">. </w:t>
      </w:r>
    </w:p>
    <w:p w14:paraId="34C38606" w14:textId="12A061D7" w:rsidR="00094BAD" w:rsidRDefault="00094BAD" w:rsidP="00663B4A">
      <w:pPr>
        <w:spacing w:after="0" w:line="480" w:lineRule="auto"/>
        <w:ind w:firstLine="708"/>
        <w:jc w:val="both"/>
        <w:rPr>
          <w:rFonts w:ascii="Times New Roman" w:hAnsi="Times New Roman"/>
          <w:lang w:val="en-US"/>
        </w:rPr>
      </w:pPr>
      <w:r w:rsidRPr="00867879">
        <w:rPr>
          <w:rFonts w:ascii="Times New Roman" w:hAnsi="Times New Roman"/>
          <w:lang w:val="en-US" w:eastAsia="fr-BE"/>
        </w:rPr>
        <w:t>A third shortcoming is that outcome</w:t>
      </w:r>
      <w:r w:rsidR="00DA4C8E">
        <w:rPr>
          <w:rFonts w:ascii="Times New Roman" w:hAnsi="Times New Roman"/>
          <w:lang w:val="en-US" w:eastAsia="fr-BE"/>
        </w:rPr>
        <w:t>s</w:t>
      </w:r>
      <w:r w:rsidRPr="00867879">
        <w:rPr>
          <w:rFonts w:ascii="Times New Roman" w:hAnsi="Times New Roman"/>
          <w:lang w:val="en-US" w:eastAsia="fr-BE"/>
        </w:rPr>
        <w:t xml:space="preserve"> research has mostly targeted specific disorders, as listed in the DSM 5</w:t>
      </w:r>
      <w:r w:rsidR="00FE0E35" w:rsidRPr="00867879">
        <w:rPr>
          <w:rFonts w:ascii="Times New Roman" w:hAnsi="Times New Roman"/>
          <w:lang w:val="en-US"/>
        </w:rPr>
        <w:t xml:space="preserve"> </w:t>
      </w:r>
      <w:r w:rsidR="00FB04BE">
        <w:rPr>
          <w:rFonts w:ascii="Times New Roman" w:hAnsi="Times New Roman"/>
          <w:noProof/>
          <w:lang w:val="en-US"/>
        </w:rPr>
        <w:t>(</w:t>
      </w:r>
      <w:r w:rsidR="00FB04BE" w:rsidRPr="00FB04BE">
        <w:rPr>
          <w:rFonts w:ascii="Times New Roman" w:hAnsi="Times New Roman"/>
          <w:lang w:val="en-US"/>
        </w:rPr>
        <w:t>American Psychiatric Association</w:t>
      </w:r>
      <w:r w:rsidR="00FB04BE">
        <w:rPr>
          <w:rFonts w:ascii="Times New Roman" w:hAnsi="Times New Roman"/>
          <w:lang w:val="en-US"/>
        </w:rPr>
        <w:t>, 2013)</w:t>
      </w:r>
      <w:r w:rsidR="00DA4C8E">
        <w:rPr>
          <w:rFonts w:ascii="Times New Roman" w:hAnsi="Times New Roman"/>
          <w:lang w:val="en-US"/>
        </w:rPr>
        <w:t xml:space="preserve">. </w:t>
      </w:r>
      <w:r w:rsidR="00DF6914">
        <w:rPr>
          <w:rFonts w:ascii="Times New Roman" w:hAnsi="Times New Roman"/>
          <w:lang w:val="en-US"/>
        </w:rPr>
        <w:t>Nevertheless</w:t>
      </w:r>
      <w:r w:rsidRPr="00867879">
        <w:rPr>
          <w:rFonts w:ascii="Times New Roman" w:hAnsi="Times New Roman"/>
          <w:lang w:val="en-US"/>
        </w:rPr>
        <w:t>, clinician</w:t>
      </w:r>
      <w:r w:rsidR="00FB04BE">
        <w:rPr>
          <w:rFonts w:ascii="Times New Roman" w:hAnsi="Times New Roman"/>
          <w:lang w:val="en-US"/>
        </w:rPr>
        <w:t>s</w:t>
      </w:r>
      <w:r w:rsidRPr="00867879">
        <w:rPr>
          <w:rFonts w:ascii="Times New Roman" w:hAnsi="Times New Roman"/>
          <w:lang w:val="en-US"/>
        </w:rPr>
        <w:t xml:space="preserve"> can observe</w:t>
      </w:r>
      <w:r w:rsidR="00DF6914">
        <w:rPr>
          <w:rFonts w:ascii="Times New Roman" w:hAnsi="Times New Roman"/>
          <w:lang w:val="en-US"/>
        </w:rPr>
        <w:t>diverse</w:t>
      </w:r>
      <w:r w:rsidRPr="00867879">
        <w:rPr>
          <w:rFonts w:ascii="Times New Roman" w:hAnsi="Times New Roman"/>
          <w:lang w:val="en-US"/>
        </w:rPr>
        <w:t xml:space="preserve"> sta</w:t>
      </w:r>
      <w:r w:rsidR="00DA4C8E">
        <w:rPr>
          <w:rFonts w:ascii="Times New Roman" w:hAnsi="Times New Roman"/>
          <w:lang w:val="en-US"/>
        </w:rPr>
        <w:t xml:space="preserve">tes of psychological suffering </w:t>
      </w:r>
      <w:r w:rsidRPr="00867879">
        <w:rPr>
          <w:rFonts w:ascii="Times New Roman" w:hAnsi="Times New Roman"/>
          <w:lang w:val="en-US"/>
        </w:rPr>
        <w:t>that necessitate treatment, but for which there are no recognized diagnosis (e.g.</w:t>
      </w:r>
      <w:r w:rsidR="003952AC">
        <w:rPr>
          <w:rFonts w:ascii="Times New Roman" w:hAnsi="Times New Roman"/>
          <w:lang w:val="en-US"/>
        </w:rPr>
        <w:t>,</w:t>
      </w:r>
      <w:r w:rsidRPr="00867879">
        <w:rPr>
          <w:rFonts w:ascii="Times New Roman" w:hAnsi="Times New Roman"/>
          <w:lang w:val="en-US"/>
        </w:rPr>
        <w:t xml:space="preserve"> the consequence</w:t>
      </w:r>
      <w:r w:rsidR="00DF6914">
        <w:rPr>
          <w:rFonts w:ascii="Times New Roman" w:hAnsi="Times New Roman"/>
          <w:lang w:val="en-US"/>
        </w:rPr>
        <w:t>s</w:t>
      </w:r>
      <w:r w:rsidRPr="00867879">
        <w:rPr>
          <w:rFonts w:ascii="Times New Roman" w:hAnsi="Times New Roman"/>
          <w:lang w:val="en-US"/>
        </w:rPr>
        <w:t xml:space="preserve"> of harassment)</w:t>
      </w:r>
      <w:r w:rsidR="00DA4C8E">
        <w:rPr>
          <w:rFonts w:ascii="Times New Roman" w:hAnsi="Times New Roman"/>
          <w:lang w:val="en-US"/>
        </w:rPr>
        <w:t xml:space="preserve">. </w:t>
      </w:r>
    </w:p>
    <w:p w14:paraId="46E95BF2" w14:textId="15A28DDF" w:rsidR="00094BAD" w:rsidRPr="00867879" w:rsidRDefault="00E7410E" w:rsidP="00663B4A">
      <w:pPr>
        <w:spacing w:after="0" w:line="480" w:lineRule="auto"/>
        <w:ind w:firstLine="708"/>
        <w:jc w:val="both"/>
        <w:rPr>
          <w:rFonts w:ascii="Times New Roman" w:hAnsi="Times New Roman"/>
          <w:lang w:val="en-US"/>
        </w:rPr>
      </w:pPr>
      <w:r>
        <w:rPr>
          <w:rFonts w:ascii="Times New Roman" w:hAnsi="Times New Roman"/>
          <w:lang w:val="en-US"/>
        </w:rPr>
        <w:t xml:space="preserve">A fourth problem rests on the </w:t>
      </w:r>
      <w:r w:rsidR="00F35D2F">
        <w:rPr>
          <w:rFonts w:ascii="Times New Roman" w:hAnsi="Times New Roman"/>
          <w:lang w:val="en-US"/>
        </w:rPr>
        <w:t>common</w:t>
      </w:r>
      <w:r>
        <w:rPr>
          <w:rFonts w:ascii="Times New Roman" w:hAnsi="Times New Roman"/>
          <w:lang w:val="en-US"/>
        </w:rPr>
        <w:t xml:space="preserve"> critique of </w:t>
      </w:r>
      <w:r w:rsidR="00F35D2F">
        <w:rPr>
          <w:rFonts w:ascii="Times New Roman" w:hAnsi="Times New Roman"/>
          <w:lang w:val="en-US"/>
        </w:rPr>
        <w:t xml:space="preserve">the </w:t>
      </w:r>
      <w:r>
        <w:rPr>
          <w:rFonts w:ascii="Times New Roman" w:hAnsi="Times New Roman"/>
          <w:lang w:val="en-US"/>
        </w:rPr>
        <w:t>po</w:t>
      </w:r>
      <w:r w:rsidR="00F35D2F">
        <w:rPr>
          <w:rFonts w:ascii="Times New Roman" w:hAnsi="Times New Roman"/>
          <w:lang w:val="en-US"/>
        </w:rPr>
        <w:t>o</w:t>
      </w:r>
      <w:r>
        <w:rPr>
          <w:rFonts w:ascii="Times New Roman" w:hAnsi="Times New Roman"/>
          <w:lang w:val="en-US"/>
        </w:rPr>
        <w:t xml:space="preserve">r reliability </w:t>
      </w:r>
      <w:r w:rsidR="00F35D2F">
        <w:rPr>
          <w:rFonts w:ascii="Times New Roman" w:hAnsi="Times New Roman"/>
          <w:lang w:val="en-US"/>
        </w:rPr>
        <w:t xml:space="preserve">of </w:t>
      </w:r>
      <w:r>
        <w:rPr>
          <w:rFonts w:ascii="Times New Roman" w:hAnsi="Times New Roman"/>
          <w:lang w:val="en-US"/>
        </w:rPr>
        <w:t>diagnostics as determined by the DSM or ICD</w:t>
      </w:r>
      <w:r w:rsidR="00343490">
        <w:rPr>
          <w:rFonts w:ascii="Times New Roman" w:hAnsi="Times New Roman"/>
          <w:lang w:val="en-US"/>
        </w:rPr>
        <w:t xml:space="preserve"> (</w:t>
      </w:r>
      <w:r w:rsidR="00343490" w:rsidRPr="00343490">
        <w:rPr>
          <w:rFonts w:ascii="Times New Roman" w:hAnsi="Times New Roman"/>
          <w:lang w:val="en-US"/>
        </w:rPr>
        <w:t xml:space="preserve">Chmielewski, Clark, </w:t>
      </w:r>
      <w:r w:rsidR="00343490">
        <w:rPr>
          <w:rFonts w:ascii="Times New Roman" w:hAnsi="Times New Roman"/>
          <w:lang w:val="en-US"/>
        </w:rPr>
        <w:t xml:space="preserve">Bagby, &amp; Watson, </w:t>
      </w:r>
      <w:r w:rsidR="00343490" w:rsidRPr="00343490">
        <w:rPr>
          <w:rFonts w:ascii="Times New Roman" w:hAnsi="Times New Roman"/>
          <w:lang w:val="en-US"/>
        </w:rPr>
        <w:t>2015</w:t>
      </w:r>
      <w:r w:rsidR="00343490">
        <w:rPr>
          <w:rFonts w:ascii="Times New Roman" w:hAnsi="Times New Roman"/>
          <w:lang w:val="en-US"/>
        </w:rPr>
        <w:t>)</w:t>
      </w:r>
      <w:r w:rsidR="00DA4C8E">
        <w:rPr>
          <w:rFonts w:ascii="Times New Roman" w:hAnsi="Times New Roman"/>
          <w:lang w:val="en-US"/>
        </w:rPr>
        <w:t xml:space="preserve">. </w:t>
      </w:r>
      <w:r w:rsidR="00094BAD" w:rsidRPr="00867879">
        <w:rPr>
          <w:rFonts w:ascii="Times New Roman" w:hAnsi="Times New Roman"/>
          <w:lang w:val="en-US"/>
        </w:rPr>
        <w:t>Finally, and most importantly, diagnostic classifications, such as the DSM or the ICD, are based on a consensus regarding symptom clustering and explicitly avoid refer</w:t>
      </w:r>
      <w:r w:rsidR="00F35D2F">
        <w:rPr>
          <w:rFonts w:ascii="Times New Roman" w:hAnsi="Times New Roman"/>
          <w:lang w:val="en-US"/>
        </w:rPr>
        <w:t>ring</w:t>
      </w:r>
      <w:r w:rsidR="00094BAD" w:rsidRPr="00867879">
        <w:rPr>
          <w:rFonts w:ascii="Times New Roman" w:hAnsi="Times New Roman"/>
          <w:lang w:val="en-US"/>
        </w:rPr>
        <w:t xml:space="preserve"> to underlying pathogenic processes</w:t>
      </w:r>
      <w:r w:rsidR="00C82ACE">
        <w:rPr>
          <w:rFonts w:ascii="Times New Roman" w:hAnsi="Times New Roman"/>
          <w:lang w:val="en-US"/>
        </w:rPr>
        <w:t xml:space="preserve"> (with some exception like PTSD or adjustment disorder</w:t>
      </w:r>
      <w:r w:rsidR="00F35D2F">
        <w:rPr>
          <w:rFonts w:ascii="Times New Roman" w:hAnsi="Times New Roman"/>
          <w:lang w:val="en-US"/>
        </w:rPr>
        <w:t>)</w:t>
      </w:r>
      <w:r w:rsidR="00DA4C8E">
        <w:rPr>
          <w:rFonts w:ascii="Times New Roman" w:hAnsi="Times New Roman"/>
          <w:lang w:val="en-US"/>
        </w:rPr>
        <w:t xml:space="preserve">. </w:t>
      </w:r>
      <w:r w:rsidR="00B33C19" w:rsidRPr="00867879">
        <w:rPr>
          <w:rFonts w:ascii="Times New Roman" w:hAnsi="Times New Roman"/>
          <w:lang w:val="en-US"/>
        </w:rPr>
        <w:t xml:space="preserve">However, logically, treatments should foremost target the processes precipitating or maintaining a disorder, rather than their manifestations </w:t>
      </w:r>
      <w:r w:rsidR="00F35D2F">
        <w:rPr>
          <w:rFonts w:ascii="Times New Roman" w:hAnsi="Times New Roman"/>
          <w:lang w:val="en-US"/>
        </w:rPr>
        <w:t>as</w:t>
      </w:r>
      <w:r w:rsidR="00F35D2F" w:rsidRPr="00867879">
        <w:rPr>
          <w:rFonts w:ascii="Times New Roman" w:hAnsi="Times New Roman"/>
          <w:lang w:val="en-US"/>
        </w:rPr>
        <w:t xml:space="preserve"> </w:t>
      </w:r>
      <w:r w:rsidR="00B33C19" w:rsidRPr="00867879">
        <w:rPr>
          <w:rFonts w:ascii="Times New Roman" w:hAnsi="Times New Roman"/>
          <w:lang w:val="en-US"/>
        </w:rPr>
        <w:t>symptoms</w:t>
      </w:r>
      <w:r w:rsidR="00DA4C8E">
        <w:rPr>
          <w:rFonts w:ascii="Times New Roman" w:hAnsi="Times New Roman"/>
          <w:lang w:val="en-US"/>
        </w:rPr>
        <w:t xml:space="preserve">. </w:t>
      </w:r>
    </w:p>
    <w:p w14:paraId="493234CB" w14:textId="77777777" w:rsidR="00B33C19" w:rsidRPr="00867879" w:rsidRDefault="00B33C19" w:rsidP="00A43DC9">
      <w:pPr>
        <w:spacing w:after="0" w:line="480" w:lineRule="auto"/>
        <w:rPr>
          <w:rFonts w:ascii="Times New Roman" w:hAnsi="Times New Roman"/>
          <w:lang w:val="en-US"/>
        </w:rPr>
      </w:pPr>
    </w:p>
    <w:p w14:paraId="3B280299" w14:textId="489BC3A6" w:rsidR="00FE0E35" w:rsidRPr="00C94C3D" w:rsidRDefault="00B33C19" w:rsidP="00B33C19">
      <w:pPr>
        <w:spacing w:after="0" w:line="480" w:lineRule="auto"/>
        <w:jc w:val="center"/>
        <w:rPr>
          <w:rFonts w:ascii="Times New Roman" w:hAnsi="Times New Roman"/>
          <w:b/>
          <w:lang w:val="en-US"/>
        </w:rPr>
      </w:pPr>
      <w:r w:rsidRPr="00C94C3D">
        <w:rPr>
          <w:rFonts w:ascii="Times New Roman" w:hAnsi="Times New Roman"/>
          <w:b/>
          <w:lang w:val="en-US"/>
        </w:rPr>
        <w:t>The transdiagnostic processual approach</w:t>
      </w:r>
      <w:r w:rsidR="00F35D2F">
        <w:rPr>
          <w:rFonts w:ascii="Times New Roman" w:hAnsi="Times New Roman"/>
          <w:b/>
          <w:lang w:val="en-US"/>
        </w:rPr>
        <w:t xml:space="preserve"> </w:t>
      </w:r>
    </w:p>
    <w:p w14:paraId="437D459C" w14:textId="61AC1341" w:rsidR="00B33C19" w:rsidRPr="00867879" w:rsidRDefault="00B33C19" w:rsidP="00663B4A">
      <w:pPr>
        <w:spacing w:after="0" w:line="480" w:lineRule="auto"/>
        <w:jc w:val="both"/>
        <w:rPr>
          <w:rFonts w:ascii="Times New Roman" w:hAnsi="Times New Roman"/>
          <w:lang w:val="en-US"/>
        </w:rPr>
      </w:pPr>
      <w:r w:rsidRPr="00867879">
        <w:rPr>
          <w:rFonts w:ascii="Times New Roman" w:hAnsi="Times New Roman"/>
          <w:lang w:val="en-US"/>
        </w:rPr>
        <w:tab/>
        <w:t xml:space="preserve">In order to address these shortcomings, a new treatment approach proposes to target the etiological processes </w:t>
      </w:r>
      <w:r w:rsidR="00BA3AF2" w:rsidRPr="00867879">
        <w:rPr>
          <w:rFonts w:ascii="Times New Roman" w:hAnsi="Times New Roman"/>
          <w:lang w:val="en-US"/>
        </w:rPr>
        <w:t xml:space="preserve">that </w:t>
      </w:r>
      <w:r w:rsidRPr="00867879">
        <w:rPr>
          <w:rFonts w:ascii="Times New Roman" w:hAnsi="Times New Roman"/>
          <w:lang w:val="en-US"/>
        </w:rPr>
        <w:t xml:space="preserve">precipitate or maintain psychological </w:t>
      </w:r>
      <w:r w:rsidR="00C82ACE">
        <w:rPr>
          <w:rFonts w:ascii="Times New Roman" w:hAnsi="Times New Roman"/>
          <w:lang w:val="en-US"/>
        </w:rPr>
        <w:t>disorders</w:t>
      </w:r>
      <w:r w:rsidR="00DA4C8E">
        <w:rPr>
          <w:rFonts w:ascii="Times New Roman" w:hAnsi="Times New Roman"/>
          <w:lang w:val="en-US"/>
        </w:rPr>
        <w:t xml:space="preserve">. </w:t>
      </w:r>
      <w:r w:rsidR="00BA3AF2" w:rsidRPr="00867879">
        <w:rPr>
          <w:rFonts w:ascii="Times New Roman" w:hAnsi="Times New Roman"/>
          <w:lang w:val="en-US"/>
        </w:rPr>
        <w:t xml:space="preserve">It is based on two postulates: the </w:t>
      </w:r>
      <w:r w:rsidR="00944212">
        <w:rPr>
          <w:rFonts w:ascii="Times New Roman" w:hAnsi="Times New Roman"/>
          <w:lang w:val="en-US"/>
        </w:rPr>
        <w:t>premise</w:t>
      </w:r>
      <w:r w:rsidR="00921A42">
        <w:rPr>
          <w:rFonts w:ascii="Times New Roman" w:hAnsi="Times New Roman"/>
          <w:lang w:val="en-US"/>
        </w:rPr>
        <w:t xml:space="preserve"> that</w:t>
      </w:r>
      <w:r w:rsidR="00BA3AF2" w:rsidRPr="00867879">
        <w:rPr>
          <w:rFonts w:ascii="Times New Roman" w:hAnsi="Times New Roman"/>
          <w:lang w:val="en-US"/>
        </w:rPr>
        <w:t xml:space="preserve"> psychological processes in </w:t>
      </w:r>
      <w:r w:rsidR="00921A42" w:rsidRPr="00867879">
        <w:rPr>
          <w:rFonts w:ascii="Times New Roman" w:hAnsi="Times New Roman"/>
          <w:lang w:val="en-US"/>
        </w:rPr>
        <w:t>determin</w:t>
      </w:r>
      <w:r w:rsidR="00921A42">
        <w:rPr>
          <w:rFonts w:ascii="Times New Roman" w:hAnsi="Times New Roman"/>
          <w:lang w:val="en-US"/>
        </w:rPr>
        <w:t>e</w:t>
      </w:r>
      <w:r w:rsidR="00921A42" w:rsidRPr="00867879">
        <w:rPr>
          <w:rFonts w:ascii="Times New Roman" w:hAnsi="Times New Roman"/>
          <w:lang w:val="en-US"/>
        </w:rPr>
        <w:t xml:space="preserve"> </w:t>
      </w:r>
      <w:r w:rsidR="00BA3AF2" w:rsidRPr="00867879">
        <w:rPr>
          <w:rFonts w:ascii="Times New Roman" w:hAnsi="Times New Roman"/>
          <w:lang w:val="en-US"/>
        </w:rPr>
        <w:t xml:space="preserve">mental disorder, and the observation that some processes </w:t>
      </w:r>
      <w:r w:rsidR="0066403A">
        <w:rPr>
          <w:rFonts w:ascii="Times New Roman" w:hAnsi="Times New Roman"/>
          <w:lang w:val="en-US"/>
        </w:rPr>
        <w:t>are</w:t>
      </w:r>
      <w:r w:rsidR="00BA3AF2" w:rsidRPr="00867879">
        <w:rPr>
          <w:rFonts w:ascii="Times New Roman" w:hAnsi="Times New Roman"/>
          <w:lang w:val="en-US"/>
        </w:rPr>
        <w:t xml:space="preserve"> active in several diagnoses</w:t>
      </w:r>
      <w:r w:rsidR="00DA4C8E">
        <w:rPr>
          <w:rFonts w:ascii="Times New Roman" w:hAnsi="Times New Roman"/>
          <w:lang w:val="en-US"/>
        </w:rPr>
        <w:t xml:space="preserve">. </w:t>
      </w:r>
      <w:r w:rsidR="00BA3AF2" w:rsidRPr="00867879">
        <w:rPr>
          <w:rFonts w:ascii="Times New Roman" w:hAnsi="Times New Roman"/>
          <w:lang w:val="en-US"/>
        </w:rPr>
        <w:t xml:space="preserve">Hence, in many cases, this processual approach is also transdiagnostic. </w:t>
      </w:r>
    </w:p>
    <w:p w14:paraId="12FD601A" w14:textId="0D0A590B" w:rsidR="005A56E3" w:rsidRPr="00867879" w:rsidRDefault="005A56E3" w:rsidP="00663B4A">
      <w:pPr>
        <w:spacing w:after="0" w:line="480" w:lineRule="auto"/>
        <w:jc w:val="both"/>
        <w:rPr>
          <w:rFonts w:ascii="Times New Roman" w:hAnsi="Times New Roman"/>
          <w:lang w:val="en-US"/>
        </w:rPr>
      </w:pPr>
      <w:r w:rsidRPr="00867879">
        <w:rPr>
          <w:rFonts w:ascii="Times New Roman" w:hAnsi="Times New Roman"/>
          <w:lang w:val="en-US"/>
        </w:rPr>
        <w:tab/>
        <w:t xml:space="preserve">The postulate </w:t>
      </w:r>
      <w:r w:rsidR="00817037">
        <w:rPr>
          <w:rFonts w:ascii="Times New Roman" w:hAnsi="Times New Roman"/>
          <w:lang w:val="en-US"/>
        </w:rPr>
        <w:t xml:space="preserve">of </w:t>
      </w:r>
      <w:r w:rsidR="00941D9E">
        <w:rPr>
          <w:rFonts w:ascii="Times New Roman" w:hAnsi="Times New Roman"/>
          <w:lang w:val="en-US"/>
        </w:rPr>
        <w:t>the primacy</w:t>
      </w:r>
      <w:r w:rsidR="00941D9E" w:rsidRPr="00867879">
        <w:rPr>
          <w:rFonts w:ascii="Times New Roman" w:hAnsi="Times New Roman"/>
          <w:lang w:val="en-US"/>
        </w:rPr>
        <w:t xml:space="preserve"> </w:t>
      </w:r>
      <w:r w:rsidR="00941D9E">
        <w:rPr>
          <w:rFonts w:ascii="Times New Roman" w:hAnsi="Times New Roman"/>
          <w:lang w:val="en-US"/>
        </w:rPr>
        <w:t xml:space="preserve">of </w:t>
      </w:r>
      <w:r w:rsidRPr="00867879">
        <w:rPr>
          <w:rFonts w:ascii="Times New Roman" w:hAnsi="Times New Roman"/>
          <w:lang w:val="en-US"/>
        </w:rPr>
        <w:t>psychological processes is well developed in a m</w:t>
      </w:r>
      <w:r w:rsidR="0066403A">
        <w:rPr>
          <w:rFonts w:ascii="Times New Roman" w:hAnsi="Times New Roman"/>
          <w:lang w:val="en-US"/>
        </w:rPr>
        <w:t>odel proposed by Kinderman and collaborators (Kinderman, 2005, 2009; Kinderman &amp; Tai, 2007)</w:t>
      </w:r>
      <w:r w:rsidR="00DA4C8E">
        <w:rPr>
          <w:rFonts w:ascii="Times New Roman" w:hAnsi="Times New Roman"/>
          <w:noProof/>
          <w:lang w:val="en-US"/>
        </w:rPr>
        <w:t xml:space="preserve">. </w:t>
      </w:r>
      <w:r w:rsidRPr="00867879">
        <w:rPr>
          <w:rFonts w:ascii="Times New Roman" w:hAnsi="Times New Roman"/>
          <w:noProof/>
          <w:lang w:val="en-US"/>
        </w:rPr>
        <w:t xml:space="preserve">Questioning the traditional </w:t>
      </w:r>
      <w:r w:rsidR="009B3EDC" w:rsidRPr="00867879">
        <w:rPr>
          <w:rFonts w:ascii="Times New Roman" w:hAnsi="Times New Roman"/>
          <w:noProof/>
          <w:lang w:val="en-US"/>
        </w:rPr>
        <w:t>perspective that</w:t>
      </w:r>
      <w:r w:rsidRPr="00867879">
        <w:rPr>
          <w:rFonts w:ascii="Times New Roman" w:hAnsi="Times New Roman"/>
          <w:noProof/>
          <w:lang w:val="en-US"/>
        </w:rPr>
        <w:t xml:space="preserve"> mental disorders are conjunctly determined by biological, psychological</w:t>
      </w:r>
      <w:r w:rsidR="0066403A">
        <w:rPr>
          <w:rFonts w:ascii="Times New Roman" w:hAnsi="Times New Roman"/>
          <w:noProof/>
          <w:lang w:val="en-US"/>
        </w:rPr>
        <w:t>,</w:t>
      </w:r>
      <w:r w:rsidRPr="00867879">
        <w:rPr>
          <w:rFonts w:ascii="Times New Roman" w:hAnsi="Times New Roman"/>
          <w:noProof/>
          <w:lang w:val="en-US"/>
        </w:rPr>
        <w:t xml:space="preserve"> and social factors</w:t>
      </w:r>
      <w:r w:rsidR="00941D9E" w:rsidRPr="00941D9E">
        <w:rPr>
          <w:rFonts w:ascii="Times New Roman" w:hAnsi="Times New Roman"/>
          <w:noProof/>
          <w:lang w:val="en-US"/>
        </w:rPr>
        <w:t xml:space="preserve"> </w:t>
      </w:r>
      <w:r w:rsidR="00941D9E">
        <w:rPr>
          <w:rFonts w:ascii="Times New Roman" w:hAnsi="Times New Roman"/>
          <w:noProof/>
          <w:lang w:val="en-US"/>
        </w:rPr>
        <w:t xml:space="preserve">(the </w:t>
      </w:r>
      <w:r w:rsidR="00941D9E" w:rsidRPr="00867879">
        <w:rPr>
          <w:rFonts w:ascii="Times New Roman" w:hAnsi="Times New Roman"/>
          <w:noProof/>
          <w:lang w:val="en-US"/>
        </w:rPr>
        <w:t>bio-psycho-social</w:t>
      </w:r>
      <w:r w:rsidR="00941D9E">
        <w:rPr>
          <w:rFonts w:ascii="Times New Roman" w:hAnsi="Times New Roman"/>
          <w:noProof/>
          <w:lang w:val="en-US"/>
        </w:rPr>
        <w:t xml:space="preserve"> perspective)</w:t>
      </w:r>
      <w:r w:rsidRPr="00867879">
        <w:rPr>
          <w:rFonts w:ascii="Times New Roman" w:hAnsi="Times New Roman"/>
          <w:noProof/>
          <w:lang w:val="en-US"/>
        </w:rPr>
        <w:t xml:space="preserve">, these authors proposed that mental disorders are </w:t>
      </w:r>
      <w:r w:rsidR="0066403A" w:rsidRPr="00867879">
        <w:rPr>
          <w:rFonts w:ascii="Times New Roman" w:hAnsi="Times New Roman"/>
          <w:noProof/>
          <w:lang w:val="en-US"/>
        </w:rPr>
        <w:t xml:space="preserve">directly </w:t>
      </w:r>
      <w:r w:rsidRPr="00867879">
        <w:rPr>
          <w:rFonts w:ascii="Times New Roman" w:hAnsi="Times New Roman"/>
          <w:noProof/>
          <w:lang w:val="en-US"/>
        </w:rPr>
        <w:t>determined by psychological processes</w:t>
      </w:r>
      <w:r w:rsidR="00DA4C8E">
        <w:rPr>
          <w:rFonts w:ascii="Times New Roman" w:hAnsi="Times New Roman"/>
          <w:noProof/>
          <w:lang w:val="en-US"/>
        </w:rPr>
        <w:t xml:space="preserve">. </w:t>
      </w:r>
      <w:r w:rsidRPr="00867879">
        <w:rPr>
          <w:rFonts w:ascii="Times New Roman" w:hAnsi="Times New Roman"/>
          <w:noProof/>
          <w:lang w:val="en-US"/>
        </w:rPr>
        <w:t>Evidently, these psychological processes might themselves be determined by biologica</w:t>
      </w:r>
      <w:r w:rsidR="009B3EDC" w:rsidRPr="00867879">
        <w:rPr>
          <w:rFonts w:ascii="Times New Roman" w:hAnsi="Times New Roman"/>
          <w:noProof/>
          <w:lang w:val="en-US"/>
        </w:rPr>
        <w:t>l</w:t>
      </w:r>
      <w:r w:rsidRPr="00867879">
        <w:rPr>
          <w:rFonts w:ascii="Times New Roman" w:hAnsi="Times New Roman"/>
          <w:noProof/>
          <w:lang w:val="en-US"/>
        </w:rPr>
        <w:t xml:space="preserve"> or social factors, as well as by life events and circumstances</w:t>
      </w:r>
      <w:r w:rsidR="00DA4C8E">
        <w:rPr>
          <w:rFonts w:ascii="Times New Roman" w:hAnsi="Times New Roman"/>
          <w:noProof/>
          <w:lang w:val="en-US"/>
        </w:rPr>
        <w:t xml:space="preserve">. </w:t>
      </w:r>
      <w:r w:rsidRPr="00867879">
        <w:rPr>
          <w:rFonts w:ascii="Times New Roman" w:hAnsi="Times New Roman"/>
          <w:noProof/>
          <w:lang w:val="en-US"/>
        </w:rPr>
        <w:t xml:space="preserve">However, </w:t>
      </w:r>
      <w:r w:rsidR="002F72FD" w:rsidRPr="00867879">
        <w:rPr>
          <w:rFonts w:ascii="Times New Roman" w:hAnsi="Times New Roman"/>
          <w:noProof/>
          <w:lang w:val="en-US"/>
        </w:rPr>
        <w:t xml:space="preserve">these latter factors can only influence mental disorders through </w:t>
      </w:r>
      <w:r w:rsidR="00941D9E">
        <w:rPr>
          <w:rFonts w:ascii="Times New Roman" w:hAnsi="Times New Roman"/>
          <w:noProof/>
          <w:lang w:val="en-US"/>
        </w:rPr>
        <w:t>mediating</w:t>
      </w:r>
      <w:r w:rsidR="002F72FD" w:rsidRPr="00867879">
        <w:rPr>
          <w:rFonts w:ascii="Times New Roman" w:hAnsi="Times New Roman"/>
          <w:noProof/>
          <w:lang w:val="en-US"/>
        </w:rPr>
        <w:t xml:space="preserve"> psychological processes</w:t>
      </w:r>
      <w:r w:rsidR="00DA4C8E">
        <w:rPr>
          <w:rFonts w:ascii="Times New Roman" w:hAnsi="Times New Roman"/>
          <w:noProof/>
          <w:lang w:val="en-US"/>
        </w:rPr>
        <w:t xml:space="preserve">. </w:t>
      </w:r>
      <w:r w:rsidR="002F72FD" w:rsidRPr="00867879">
        <w:rPr>
          <w:rFonts w:ascii="Times New Roman" w:hAnsi="Times New Roman"/>
          <w:noProof/>
          <w:lang w:val="en-US"/>
        </w:rPr>
        <w:t xml:space="preserve">Indeed, by their own definition, mental disorders </w:t>
      </w:r>
      <w:r w:rsidR="009B3EDC" w:rsidRPr="00867879">
        <w:rPr>
          <w:rFonts w:ascii="Times New Roman" w:hAnsi="Times New Roman"/>
          <w:noProof/>
          <w:lang w:val="en-US"/>
        </w:rPr>
        <w:t xml:space="preserve">are the direct </w:t>
      </w:r>
      <w:r w:rsidR="0066403A">
        <w:rPr>
          <w:rFonts w:ascii="Times New Roman" w:hAnsi="Times New Roman"/>
          <w:noProof/>
          <w:lang w:val="en-US"/>
        </w:rPr>
        <w:t>results of the distrubance</w:t>
      </w:r>
      <w:r w:rsidR="009B3EDC" w:rsidRPr="00867879">
        <w:rPr>
          <w:rFonts w:ascii="Times New Roman" w:hAnsi="Times New Roman"/>
          <w:noProof/>
          <w:lang w:val="en-US"/>
        </w:rPr>
        <w:t xml:space="preserve"> of</w:t>
      </w:r>
      <w:r w:rsidR="002F72FD" w:rsidRPr="00867879">
        <w:rPr>
          <w:rFonts w:ascii="Times New Roman" w:hAnsi="Times New Roman"/>
          <w:noProof/>
          <w:lang w:val="en-US"/>
        </w:rPr>
        <w:t xml:space="preserve"> </w:t>
      </w:r>
      <w:r w:rsidR="0066403A">
        <w:rPr>
          <w:rFonts w:ascii="Times New Roman" w:hAnsi="Times New Roman"/>
          <w:noProof/>
          <w:lang w:val="en-US"/>
        </w:rPr>
        <w:t xml:space="preserve">some </w:t>
      </w:r>
      <w:r w:rsidR="002F72FD" w:rsidRPr="00867879">
        <w:rPr>
          <w:rFonts w:ascii="Times New Roman" w:hAnsi="Times New Roman"/>
          <w:noProof/>
          <w:lang w:val="en-US"/>
        </w:rPr>
        <w:t>psychological processes</w:t>
      </w:r>
      <w:r w:rsidR="00DA4C8E">
        <w:rPr>
          <w:rFonts w:ascii="Times New Roman" w:hAnsi="Times New Roman"/>
          <w:noProof/>
          <w:lang w:val="en-US"/>
        </w:rPr>
        <w:t xml:space="preserve">. </w:t>
      </w:r>
    </w:p>
    <w:p w14:paraId="26201CED" w14:textId="25CF0808" w:rsidR="00B33C19" w:rsidRDefault="00BA3AF2" w:rsidP="00C22F5C">
      <w:pPr>
        <w:spacing w:after="0" w:line="480" w:lineRule="auto"/>
        <w:jc w:val="both"/>
        <w:rPr>
          <w:rFonts w:ascii="Times New Roman" w:hAnsi="Times New Roman"/>
          <w:lang w:val="en-US"/>
        </w:rPr>
      </w:pPr>
      <w:r w:rsidRPr="00867879">
        <w:rPr>
          <w:rFonts w:ascii="Times New Roman" w:hAnsi="Times New Roman"/>
          <w:lang w:val="en-US"/>
        </w:rPr>
        <w:tab/>
      </w:r>
      <w:r w:rsidR="009B3EDC" w:rsidRPr="00867879">
        <w:rPr>
          <w:rFonts w:ascii="Times New Roman" w:hAnsi="Times New Roman"/>
          <w:lang w:val="en-US"/>
        </w:rPr>
        <w:t xml:space="preserve">This processual perspective </w:t>
      </w:r>
      <w:r w:rsidR="00C16DC1">
        <w:rPr>
          <w:rFonts w:ascii="Times New Roman" w:hAnsi="Times New Roman"/>
          <w:lang w:val="en-US"/>
        </w:rPr>
        <w:t>has</w:t>
      </w:r>
      <w:r w:rsidR="00C16DC1" w:rsidRPr="00867879">
        <w:rPr>
          <w:rFonts w:ascii="Times New Roman" w:hAnsi="Times New Roman"/>
          <w:lang w:val="en-US"/>
        </w:rPr>
        <w:t xml:space="preserve"> </w:t>
      </w:r>
      <w:r w:rsidR="009B3EDC" w:rsidRPr="00867879">
        <w:rPr>
          <w:rFonts w:ascii="Times New Roman" w:hAnsi="Times New Roman"/>
          <w:lang w:val="en-US"/>
        </w:rPr>
        <w:t>implication</w:t>
      </w:r>
      <w:r w:rsidR="00663B4A">
        <w:rPr>
          <w:rFonts w:ascii="Times New Roman" w:hAnsi="Times New Roman"/>
          <w:lang w:val="en-US"/>
        </w:rPr>
        <w:t>s</w:t>
      </w:r>
      <w:r w:rsidR="009B3EDC" w:rsidRPr="00867879">
        <w:rPr>
          <w:rFonts w:ascii="Times New Roman" w:hAnsi="Times New Roman"/>
          <w:lang w:val="en-US"/>
        </w:rPr>
        <w:t xml:space="preserve"> for diagnos</w:t>
      </w:r>
      <w:r w:rsidR="00C16DC1">
        <w:rPr>
          <w:rFonts w:ascii="Times New Roman" w:hAnsi="Times New Roman"/>
          <w:lang w:val="en-US"/>
        </w:rPr>
        <w:t>is</w:t>
      </w:r>
      <w:r w:rsidR="00DA4C8E">
        <w:rPr>
          <w:rFonts w:ascii="Times New Roman" w:hAnsi="Times New Roman"/>
          <w:lang w:val="en-US"/>
        </w:rPr>
        <w:t xml:space="preserve">. </w:t>
      </w:r>
      <w:r w:rsidR="009B3EDC" w:rsidRPr="00867879">
        <w:rPr>
          <w:rFonts w:ascii="Times New Roman" w:hAnsi="Times New Roman"/>
          <w:lang w:val="en-US"/>
        </w:rPr>
        <w:t xml:space="preserve">Indeed, some processes are present in different </w:t>
      </w:r>
      <w:r w:rsidR="0066403A">
        <w:rPr>
          <w:rFonts w:ascii="Times New Roman" w:hAnsi="Times New Roman"/>
          <w:lang w:val="en-US"/>
        </w:rPr>
        <w:t>diagnostic categories</w:t>
      </w:r>
      <w:r w:rsidR="00DA4C8E">
        <w:rPr>
          <w:rFonts w:ascii="Times New Roman" w:hAnsi="Times New Roman"/>
          <w:lang w:val="en-US"/>
        </w:rPr>
        <w:t xml:space="preserve">. </w:t>
      </w:r>
      <w:r w:rsidR="009B3EDC" w:rsidRPr="00867879">
        <w:rPr>
          <w:rFonts w:ascii="Times New Roman" w:hAnsi="Times New Roman"/>
          <w:lang w:val="en-US"/>
        </w:rPr>
        <w:t>For instance, abstract and evaluative repetitive thinking has been evidenced in the generalized</w:t>
      </w:r>
      <w:r w:rsidR="0066403A">
        <w:rPr>
          <w:rFonts w:ascii="Times New Roman" w:hAnsi="Times New Roman"/>
          <w:lang w:val="en-US"/>
        </w:rPr>
        <w:t xml:space="preserve"> anxiety disorder (Borkovec, 2002</w:t>
      </w:r>
      <w:r w:rsidR="009B3EDC" w:rsidRPr="00867879">
        <w:rPr>
          <w:rFonts w:ascii="Times New Roman" w:hAnsi="Times New Roman"/>
          <w:lang w:val="en-US"/>
        </w:rPr>
        <w:t xml:space="preserve">), in major depression </w:t>
      </w:r>
      <w:r w:rsidR="009B3EDC" w:rsidRPr="00ED334E">
        <w:rPr>
          <w:rFonts w:ascii="Times New Roman" w:hAnsi="Times New Roman"/>
          <w:lang w:val="en-US"/>
        </w:rPr>
        <w:t>(Watkins, 2008), and in alcohol dependency (Grynberg</w:t>
      </w:r>
      <w:r w:rsidR="009F6D6C" w:rsidRPr="00ED334E">
        <w:rPr>
          <w:rFonts w:ascii="Times New Roman" w:hAnsi="Times New Roman"/>
          <w:lang w:val="en-US"/>
        </w:rPr>
        <w:t>, Briane, de Timary, &amp; Maurage, 201</w:t>
      </w:r>
      <w:r w:rsidR="00ED334E" w:rsidRPr="00ED334E">
        <w:rPr>
          <w:rFonts w:ascii="Times New Roman" w:hAnsi="Times New Roman"/>
          <w:lang w:val="en-US"/>
        </w:rPr>
        <w:t>6</w:t>
      </w:r>
      <w:r w:rsidR="009B3EDC" w:rsidRPr="00ED334E">
        <w:rPr>
          <w:rFonts w:ascii="Times New Roman" w:hAnsi="Times New Roman"/>
          <w:lang w:val="en-US"/>
        </w:rPr>
        <w:t>)</w:t>
      </w:r>
      <w:r w:rsidR="00DA4C8E">
        <w:rPr>
          <w:rFonts w:ascii="Times New Roman" w:hAnsi="Times New Roman"/>
          <w:lang w:val="en-US"/>
        </w:rPr>
        <w:t xml:space="preserve">. </w:t>
      </w:r>
      <w:r w:rsidR="00EF2DA1" w:rsidRPr="00ED334E">
        <w:rPr>
          <w:rFonts w:ascii="Times New Roman" w:hAnsi="Times New Roman"/>
          <w:lang w:val="en-US"/>
        </w:rPr>
        <w:t>This</w:t>
      </w:r>
      <w:r w:rsidR="00EF2DA1" w:rsidRPr="00867879">
        <w:rPr>
          <w:rFonts w:ascii="Times New Roman" w:hAnsi="Times New Roman"/>
          <w:lang w:val="en-US"/>
        </w:rPr>
        <w:t xml:space="preserve"> observation, together with the fact that comorbidity is so frequent when using DSM or ICD classification</w:t>
      </w:r>
      <w:r w:rsidR="00123EED">
        <w:rPr>
          <w:rFonts w:ascii="Times New Roman" w:hAnsi="Times New Roman"/>
          <w:lang w:val="en-US"/>
        </w:rPr>
        <w:t>s</w:t>
      </w:r>
      <w:r w:rsidR="00EF2DA1" w:rsidRPr="00867879">
        <w:rPr>
          <w:rFonts w:ascii="Times New Roman" w:hAnsi="Times New Roman"/>
          <w:lang w:val="en-US"/>
        </w:rPr>
        <w:t xml:space="preserve">, </w:t>
      </w:r>
      <w:r w:rsidR="00C16DC1">
        <w:rPr>
          <w:rFonts w:ascii="Times New Roman" w:hAnsi="Times New Roman"/>
          <w:lang w:val="en-US"/>
        </w:rPr>
        <w:t xml:space="preserve">has </w:t>
      </w:r>
      <w:r w:rsidR="00EF2DA1" w:rsidRPr="00867879">
        <w:rPr>
          <w:rFonts w:ascii="Times New Roman" w:hAnsi="Times New Roman"/>
          <w:lang w:val="en-US"/>
        </w:rPr>
        <w:t>led many authors (e.g.</w:t>
      </w:r>
      <w:r w:rsidR="00813E68">
        <w:rPr>
          <w:rFonts w:ascii="Times New Roman" w:hAnsi="Times New Roman"/>
          <w:lang w:val="en-US"/>
        </w:rPr>
        <w:t>,</w:t>
      </w:r>
      <w:r w:rsidR="00EF2DA1" w:rsidRPr="00867879">
        <w:rPr>
          <w:rFonts w:ascii="Times New Roman" w:hAnsi="Times New Roman"/>
          <w:lang w:val="en-US"/>
        </w:rPr>
        <w:t xml:space="preserve"> </w:t>
      </w:r>
      <w:r w:rsidR="00123EED">
        <w:rPr>
          <w:rFonts w:ascii="Times New Roman" w:hAnsi="Times New Roman"/>
          <w:lang w:val="en-US"/>
        </w:rPr>
        <w:t>Ehring &amp;</w:t>
      </w:r>
      <w:r w:rsidR="00123EED" w:rsidRPr="00123EED">
        <w:rPr>
          <w:rFonts w:ascii="Times New Roman" w:hAnsi="Times New Roman"/>
          <w:lang w:val="en-US"/>
        </w:rPr>
        <w:t xml:space="preserve"> Watkins, 2008 ; </w:t>
      </w:r>
      <w:r w:rsidR="00123EED">
        <w:rPr>
          <w:rFonts w:ascii="Times New Roman" w:hAnsi="Times New Roman"/>
          <w:lang w:val="en-US"/>
        </w:rPr>
        <w:t>Harvey</w:t>
      </w:r>
      <w:r w:rsidR="00123EED" w:rsidRPr="00123EED">
        <w:rPr>
          <w:rFonts w:ascii="Times New Roman" w:hAnsi="Times New Roman"/>
          <w:lang w:val="en-US"/>
        </w:rPr>
        <w:t>, Watkin</w:t>
      </w:r>
      <w:r w:rsidR="00123EED">
        <w:rPr>
          <w:rFonts w:ascii="Times New Roman" w:hAnsi="Times New Roman"/>
          <w:lang w:val="en-US"/>
        </w:rPr>
        <w:t>s, Mansell</w:t>
      </w:r>
      <w:r w:rsidR="00123EED" w:rsidRPr="00123EED">
        <w:rPr>
          <w:rFonts w:ascii="Times New Roman" w:hAnsi="Times New Roman"/>
          <w:lang w:val="en-US"/>
        </w:rPr>
        <w:t>,</w:t>
      </w:r>
      <w:r w:rsidR="00123EED">
        <w:rPr>
          <w:rFonts w:ascii="Times New Roman" w:hAnsi="Times New Roman"/>
          <w:lang w:val="en-US"/>
        </w:rPr>
        <w:t xml:space="preserve"> &amp;</w:t>
      </w:r>
      <w:r w:rsidR="00123EED" w:rsidRPr="00123EED">
        <w:rPr>
          <w:rFonts w:ascii="Times New Roman" w:hAnsi="Times New Roman"/>
          <w:lang w:val="en-US"/>
        </w:rPr>
        <w:t xml:space="preserve"> Shafran, 2004</w:t>
      </w:r>
      <w:r w:rsidR="00EF2DA1" w:rsidRPr="00867879">
        <w:rPr>
          <w:rFonts w:ascii="Times New Roman" w:hAnsi="Times New Roman"/>
          <w:lang w:val="en-US"/>
        </w:rPr>
        <w:t>) to advocate for a transdiagnostic approach</w:t>
      </w:r>
      <w:r w:rsidR="00DA4C8E">
        <w:rPr>
          <w:rFonts w:ascii="Times New Roman" w:hAnsi="Times New Roman"/>
          <w:lang w:val="en-US"/>
        </w:rPr>
        <w:t xml:space="preserve">. </w:t>
      </w:r>
      <w:r w:rsidR="00EF2DA1" w:rsidRPr="00867879">
        <w:rPr>
          <w:rFonts w:ascii="Times New Roman" w:hAnsi="Times New Roman"/>
          <w:lang w:val="en-US"/>
        </w:rPr>
        <w:t xml:space="preserve">This approach, </w:t>
      </w:r>
      <w:r w:rsidR="000F5492">
        <w:rPr>
          <w:rFonts w:ascii="Times New Roman" w:hAnsi="Times New Roman"/>
          <w:lang w:val="en-US"/>
        </w:rPr>
        <w:t>similar to</w:t>
      </w:r>
      <w:r w:rsidR="00EF2DA1" w:rsidRPr="00867879">
        <w:rPr>
          <w:rFonts w:ascii="Times New Roman" w:hAnsi="Times New Roman"/>
          <w:lang w:val="en-US"/>
        </w:rPr>
        <w:t xml:space="preserve"> the processual approach, states that psychological treatment</w:t>
      </w:r>
      <w:r w:rsidR="00123EED">
        <w:rPr>
          <w:rFonts w:ascii="Times New Roman" w:hAnsi="Times New Roman"/>
          <w:lang w:val="en-US"/>
        </w:rPr>
        <w:t>s</w:t>
      </w:r>
      <w:r w:rsidR="00EF2DA1" w:rsidRPr="00867879">
        <w:rPr>
          <w:rFonts w:ascii="Times New Roman" w:hAnsi="Times New Roman"/>
          <w:lang w:val="en-US"/>
        </w:rPr>
        <w:t xml:space="preserve"> should target etiopathological processes rather than</w:t>
      </w:r>
      <w:r w:rsidR="00C22F5C">
        <w:rPr>
          <w:rFonts w:ascii="Times New Roman" w:hAnsi="Times New Roman"/>
          <w:lang w:val="en-US"/>
        </w:rPr>
        <w:t xml:space="preserve"> diagnose</w:t>
      </w:r>
      <w:r w:rsidR="00123EED">
        <w:rPr>
          <w:rFonts w:ascii="Times New Roman" w:hAnsi="Times New Roman"/>
          <w:lang w:val="en-US"/>
        </w:rPr>
        <w:t>s</w:t>
      </w:r>
      <w:r w:rsidR="00DA4C8E">
        <w:rPr>
          <w:rFonts w:ascii="Times New Roman" w:hAnsi="Times New Roman"/>
          <w:lang w:val="en-US"/>
        </w:rPr>
        <w:t xml:space="preserve">. </w:t>
      </w:r>
      <w:r w:rsidR="00EF2DA1" w:rsidRPr="00867879">
        <w:rPr>
          <w:rFonts w:ascii="Times New Roman" w:hAnsi="Times New Roman"/>
          <w:lang w:val="en-US"/>
        </w:rPr>
        <w:t>Note, however, that all processes are not necessary transdiagnostic</w:t>
      </w:r>
      <w:r w:rsidR="00DA4C8E">
        <w:rPr>
          <w:rFonts w:ascii="Times New Roman" w:hAnsi="Times New Roman"/>
          <w:lang w:val="en-US"/>
        </w:rPr>
        <w:t xml:space="preserve">. </w:t>
      </w:r>
      <w:r w:rsidR="00EF2DA1" w:rsidRPr="00867879">
        <w:rPr>
          <w:rFonts w:ascii="Times New Roman" w:hAnsi="Times New Roman"/>
          <w:lang w:val="en-US"/>
        </w:rPr>
        <w:t xml:space="preserve">Indeed, some processes may be </w:t>
      </w:r>
      <w:r w:rsidR="00C16DC1">
        <w:rPr>
          <w:rFonts w:ascii="Times New Roman" w:hAnsi="Times New Roman"/>
          <w:lang w:val="en-US"/>
        </w:rPr>
        <w:t>specific</w:t>
      </w:r>
      <w:r w:rsidR="00C16DC1" w:rsidRPr="00867879">
        <w:rPr>
          <w:rFonts w:ascii="Times New Roman" w:hAnsi="Times New Roman"/>
          <w:lang w:val="en-US"/>
        </w:rPr>
        <w:t xml:space="preserve"> </w:t>
      </w:r>
      <w:r w:rsidR="00EF2DA1" w:rsidRPr="00867879">
        <w:rPr>
          <w:rFonts w:ascii="Times New Roman" w:hAnsi="Times New Roman"/>
          <w:lang w:val="en-US"/>
        </w:rPr>
        <w:t xml:space="preserve">to a </w:t>
      </w:r>
      <w:r w:rsidR="00C16DC1">
        <w:rPr>
          <w:rFonts w:ascii="Times New Roman" w:hAnsi="Times New Roman"/>
          <w:lang w:val="en-US"/>
        </w:rPr>
        <w:t>particular</w:t>
      </w:r>
      <w:r w:rsidR="00C16DC1" w:rsidRPr="00867879">
        <w:rPr>
          <w:rFonts w:ascii="Times New Roman" w:hAnsi="Times New Roman"/>
          <w:lang w:val="en-US"/>
        </w:rPr>
        <w:t xml:space="preserve"> </w:t>
      </w:r>
      <w:r w:rsidR="00EF2DA1" w:rsidRPr="00867879">
        <w:rPr>
          <w:rFonts w:ascii="Times New Roman" w:hAnsi="Times New Roman"/>
          <w:lang w:val="en-US"/>
        </w:rPr>
        <w:t>diagnosi</w:t>
      </w:r>
      <w:r w:rsidR="008A02A9">
        <w:rPr>
          <w:rFonts w:ascii="Times New Roman" w:hAnsi="Times New Roman"/>
          <w:lang w:val="en-US"/>
        </w:rPr>
        <w:t>s</w:t>
      </w:r>
      <w:r w:rsidR="00DA4C8E">
        <w:rPr>
          <w:rFonts w:ascii="Times New Roman" w:hAnsi="Times New Roman"/>
          <w:lang w:val="en-US"/>
        </w:rPr>
        <w:t xml:space="preserve">. </w:t>
      </w:r>
      <w:r w:rsidR="00EF2DA1" w:rsidRPr="00867879">
        <w:rPr>
          <w:rFonts w:ascii="Times New Roman" w:hAnsi="Times New Roman"/>
          <w:lang w:val="en-US"/>
        </w:rPr>
        <w:t>For instance, thought-shape fusion (i.e.</w:t>
      </w:r>
      <w:r w:rsidR="00CE1F05">
        <w:rPr>
          <w:rFonts w:ascii="Times New Roman" w:hAnsi="Times New Roman"/>
          <w:lang w:val="en-US"/>
        </w:rPr>
        <w:t>,</w:t>
      </w:r>
      <w:r w:rsidR="00EF2DA1" w:rsidRPr="00867879">
        <w:rPr>
          <w:rFonts w:ascii="Times New Roman" w:hAnsi="Times New Roman"/>
          <w:lang w:val="en-US"/>
        </w:rPr>
        <w:t xml:space="preserve"> the belief that simply thinking </w:t>
      </w:r>
      <w:r w:rsidR="00C16DC1">
        <w:rPr>
          <w:rFonts w:ascii="Times New Roman" w:hAnsi="Times New Roman"/>
          <w:lang w:val="en-US"/>
        </w:rPr>
        <w:t>about</w:t>
      </w:r>
      <w:r w:rsidR="00C16DC1" w:rsidRPr="00867879">
        <w:rPr>
          <w:rFonts w:ascii="Times New Roman" w:hAnsi="Times New Roman"/>
          <w:lang w:val="en-US"/>
        </w:rPr>
        <w:t xml:space="preserve"> </w:t>
      </w:r>
      <w:r w:rsidR="00EF2DA1" w:rsidRPr="00867879">
        <w:rPr>
          <w:rFonts w:ascii="Times New Roman" w:hAnsi="Times New Roman"/>
          <w:lang w:val="en-US"/>
        </w:rPr>
        <w:t>food might cause weight gain) is a process that is only observed in eating disorders (</w:t>
      </w:r>
      <w:r w:rsidR="00123EED">
        <w:rPr>
          <w:rFonts w:ascii="Times New Roman" w:hAnsi="Times New Roman"/>
          <w:lang w:val="en-US"/>
        </w:rPr>
        <w:t>Coelho, Baeyens, Purdon, Pitet</w:t>
      </w:r>
      <w:r w:rsidR="00123EED" w:rsidRPr="00123EED">
        <w:rPr>
          <w:rFonts w:ascii="Times New Roman" w:hAnsi="Times New Roman"/>
          <w:lang w:val="en-US"/>
        </w:rPr>
        <w:t xml:space="preserve">, </w:t>
      </w:r>
      <w:r w:rsidR="00866A8E">
        <w:rPr>
          <w:rFonts w:ascii="Times New Roman" w:hAnsi="Times New Roman"/>
          <w:lang w:val="en-US"/>
        </w:rPr>
        <w:t xml:space="preserve">&amp; </w:t>
      </w:r>
      <w:r w:rsidR="00123EED" w:rsidRPr="00123EED">
        <w:rPr>
          <w:rFonts w:ascii="Times New Roman" w:hAnsi="Times New Roman"/>
          <w:lang w:val="en-US"/>
        </w:rPr>
        <w:t>Bouvard, 2012</w:t>
      </w:r>
      <w:r w:rsidR="00EF2DA1" w:rsidRPr="00867879">
        <w:rPr>
          <w:rFonts w:ascii="Times New Roman" w:hAnsi="Times New Roman"/>
          <w:lang w:val="en-US"/>
        </w:rPr>
        <w:t>)</w:t>
      </w:r>
      <w:r w:rsidR="00DA4C8E">
        <w:rPr>
          <w:rFonts w:ascii="Times New Roman" w:hAnsi="Times New Roman"/>
          <w:lang w:val="en-US"/>
        </w:rPr>
        <w:t xml:space="preserve">. </w:t>
      </w:r>
    </w:p>
    <w:p w14:paraId="40868723" w14:textId="77777777" w:rsidR="00C94C3D" w:rsidRPr="00867879" w:rsidRDefault="00C94C3D" w:rsidP="00A43DC9">
      <w:pPr>
        <w:spacing w:after="0" w:line="480" w:lineRule="auto"/>
        <w:rPr>
          <w:rFonts w:ascii="Times New Roman" w:hAnsi="Times New Roman"/>
          <w:lang w:val="en-US"/>
        </w:rPr>
      </w:pPr>
    </w:p>
    <w:p w14:paraId="6D04A5F0" w14:textId="01D5D8CA" w:rsidR="0095299D" w:rsidRPr="00C94C3D" w:rsidRDefault="0095299D" w:rsidP="0095299D">
      <w:pPr>
        <w:spacing w:after="0" w:line="480" w:lineRule="auto"/>
        <w:jc w:val="center"/>
        <w:rPr>
          <w:rFonts w:ascii="Times New Roman" w:hAnsi="Times New Roman"/>
          <w:b/>
          <w:lang w:val="en-US"/>
        </w:rPr>
      </w:pPr>
      <w:r w:rsidRPr="00C94C3D">
        <w:rPr>
          <w:rFonts w:ascii="Times New Roman" w:hAnsi="Times New Roman"/>
          <w:b/>
          <w:lang w:val="en-US"/>
        </w:rPr>
        <w:t>The notion of process in psychopathology</w:t>
      </w:r>
    </w:p>
    <w:p w14:paraId="2ED12787" w14:textId="2B31F81E" w:rsidR="00EF2DA1" w:rsidRPr="00867879" w:rsidRDefault="00EF2DA1" w:rsidP="00C22F5C">
      <w:pPr>
        <w:spacing w:after="0" w:line="480" w:lineRule="auto"/>
        <w:jc w:val="both"/>
        <w:rPr>
          <w:rFonts w:ascii="Times New Roman" w:hAnsi="Times New Roman"/>
          <w:lang w:val="en-US"/>
        </w:rPr>
      </w:pPr>
      <w:r w:rsidRPr="00867879">
        <w:rPr>
          <w:rFonts w:ascii="Times New Roman" w:hAnsi="Times New Roman"/>
          <w:lang w:val="en-US"/>
        </w:rPr>
        <w:tab/>
        <w:t xml:space="preserve">A </w:t>
      </w:r>
      <w:r w:rsidR="00C22F5C">
        <w:rPr>
          <w:rFonts w:ascii="Times New Roman" w:hAnsi="Times New Roman"/>
          <w:lang w:val="en-US"/>
        </w:rPr>
        <w:t>central</w:t>
      </w:r>
      <w:r w:rsidRPr="00867879">
        <w:rPr>
          <w:rFonts w:ascii="Times New Roman" w:hAnsi="Times New Roman"/>
          <w:lang w:val="en-US"/>
        </w:rPr>
        <w:t xml:space="preserve"> issue for the processual transdiagnostic approach is to define what </w:t>
      </w:r>
      <w:r w:rsidR="008856AF">
        <w:rPr>
          <w:rFonts w:ascii="Times New Roman" w:hAnsi="Times New Roman"/>
          <w:lang w:val="en-US"/>
        </w:rPr>
        <w:t xml:space="preserve">a </w:t>
      </w:r>
      <w:r w:rsidRPr="00867879">
        <w:rPr>
          <w:rFonts w:ascii="Times New Roman" w:hAnsi="Times New Roman"/>
          <w:lang w:val="en-US"/>
        </w:rPr>
        <w:t xml:space="preserve">process is and </w:t>
      </w:r>
      <w:r w:rsidR="0095299D" w:rsidRPr="00867879">
        <w:rPr>
          <w:rFonts w:ascii="Times New Roman" w:hAnsi="Times New Roman"/>
          <w:lang w:val="en-US"/>
        </w:rPr>
        <w:t xml:space="preserve">which processes contribute to mental disorders. Although the notion of process is widely used in the psychological literature, a clear definition </w:t>
      </w:r>
      <w:r w:rsidR="004E144D">
        <w:rPr>
          <w:rFonts w:ascii="Times New Roman" w:hAnsi="Times New Roman"/>
          <w:lang w:val="en-US"/>
        </w:rPr>
        <w:t>is difficult to</w:t>
      </w:r>
      <w:r w:rsidR="0095299D" w:rsidRPr="00867879">
        <w:rPr>
          <w:rFonts w:ascii="Times New Roman" w:hAnsi="Times New Roman"/>
          <w:lang w:val="en-US"/>
        </w:rPr>
        <w:t xml:space="preserve"> </w:t>
      </w:r>
      <w:r w:rsidR="004E144D" w:rsidRPr="00867879">
        <w:rPr>
          <w:rFonts w:ascii="Times New Roman" w:hAnsi="Times New Roman"/>
          <w:lang w:val="en-US"/>
        </w:rPr>
        <w:t>f</w:t>
      </w:r>
      <w:r w:rsidR="004E144D">
        <w:rPr>
          <w:rFonts w:ascii="Times New Roman" w:hAnsi="Times New Roman"/>
          <w:lang w:val="en-US"/>
        </w:rPr>
        <w:t>in</w:t>
      </w:r>
      <w:r w:rsidR="004E144D" w:rsidRPr="00867879">
        <w:rPr>
          <w:rFonts w:ascii="Times New Roman" w:hAnsi="Times New Roman"/>
          <w:lang w:val="en-US"/>
        </w:rPr>
        <w:t>d</w:t>
      </w:r>
      <w:r w:rsidR="0095299D" w:rsidRPr="00867879">
        <w:rPr>
          <w:rFonts w:ascii="Times New Roman" w:hAnsi="Times New Roman"/>
          <w:lang w:val="en-US"/>
        </w:rPr>
        <w:t>. In their monograph on the transdiagnostic approach, Harvey and colleagues (2004) define a psychological process as “an aspect of cognition (</w:t>
      </w:r>
      <w:r w:rsidR="002A1B78">
        <w:rPr>
          <w:rFonts w:ascii="Times New Roman" w:hAnsi="Times New Roman"/>
          <w:lang w:val="en-US"/>
        </w:rPr>
        <w:t xml:space="preserve">e.g. </w:t>
      </w:r>
      <w:r w:rsidR="0095299D" w:rsidRPr="00867879">
        <w:rPr>
          <w:rFonts w:ascii="Times New Roman" w:hAnsi="Times New Roman"/>
          <w:lang w:val="en-US"/>
        </w:rPr>
        <w:t>attention, memory, reasoning, thinking) or of behavio</w:t>
      </w:r>
      <w:r w:rsidR="00123EED">
        <w:rPr>
          <w:rFonts w:ascii="Times New Roman" w:hAnsi="Times New Roman"/>
          <w:lang w:val="en-US"/>
        </w:rPr>
        <w:t>u</w:t>
      </w:r>
      <w:r w:rsidR="0095299D" w:rsidRPr="00867879">
        <w:rPr>
          <w:rFonts w:ascii="Times New Roman" w:hAnsi="Times New Roman"/>
          <w:lang w:val="en-US"/>
        </w:rPr>
        <w:t xml:space="preserve">r (e.g. </w:t>
      </w:r>
      <w:r w:rsidR="002A1B78">
        <w:rPr>
          <w:rFonts w:ascii="Times New Roman" w:hAnsi="Times New Roman"/>
          <w:lang w:val="en-US"/>
        </w:rPr>
        <w:t xml:space="preserve">overt or subtle </w:t>
      </w:r>
      <w:r w:rsidR="0095299D" w:rsidRPr="00867879">
        <w:rPr>
          <w:rFonts w:ascii="Times New Roman" w:hAnsi="Times New Roman"/>
          <w:lang w:val="en-US"/>
        </w:rPr>
        <w:t>avoidance) that might contribute to the maintenance of a psychological disorder” (p. 14)</w:t>
      </w:r>
      <w:r w:rsidR="00DA4C8E">
        <w:rPr>
          <w:rFonts w:ascii="Times New Roman" w:hAnsi="Times New Roman"/>
          <w:lang w:val="en-US"/>
        </w:rPr>
        <w:t xml:space="preserve">. </w:t>
      </w:r>
      <w:r w:rsidR="008E246C" w:rsidRPr="00867879">
        <w:rPr>
          <w:rFonts w:ascii="Times New Roman" w:hAnsi="Times New Roman"/>
          <w:lang w:val="en-US"/>
        </w:rPr>
        <w:t>Unfortunat</w:t>
      </w:r>
      <w:r w:rsidR="00123EED">
        <w:rPr>
          <w:rFonts w:ascii="Times New Roman" w:hAnsi="Times New Roman"/>
          <w:lang w:val="en-US"/>
        </w:rPr>
        <w:t xml:space="preserve">ely, this definition is </w:t>
      </w:r>
      <w:r w:rsidR="00865673">
        <w:rPr>
          <w:rFonts w:ascii="Times New Roman" w:hAnsi="Times New Roman"/>
          <w:lang w:val="en-US"/>
        </w:rPr>
        <w:t>broad</w:t>
      </w:r>
      <w:r w:rsidR="008E246C" w:rsidRPr="00867879">
        <w:rPr>
          <w:rFonts w:ascii="Times New Roman" w:hAnsi="Times New Roman"/>
          <w:lang w:val="en-US"/>
        </w:rPr>
        <w:t xml:space="preserve">, encompassing basically the </w:t>
      </w:r>
      <w:r w:rsidR="004E144D">
        <w:rPr>
          <w:rFonts w:ascii="Times New Roman" w:hAnsi="Times New Roman"/>
          <w:lang w:val="en-US"/>
        </w:rPr>
        <w:t>whole domain</w:t>
      </w:r>
      <w:r w:rsidR="004E144D" w:rsidRPr="00867879">
        <w:rPr>
          <w:rFonts w:ascii="Times New Roman" w:hAnsi="Times New Roman"/>
          <w:lang w:val="en-US"/>
        </w:rPr>
        <w:t xml:space="preserve"> </w:t>
      </w:r>
      <w:r w:rsidR="008E246C" w:rsidRPr="00867879">
        <w:rPr>
          <w:rFonts w:ascii="Times New Roman" w:hAnsi="Times New Roman"/>
          <w:lang w:val="en-US"/>
        </w:rPr>
        <w:t xml:space="preserve">of </w:t>
      </w:r>
      <w:r w:rsidR="00123EED">
        <w:rPr>
          <w:rFonts w:ascii="Times New Roman" w:hAnsi="Times New Roman"/>
          <w:lang w:val="en-US"/>
        </w:rPr>
        <w:t xml:space="preserve">cognitive </w:t>
      </w:r>
      <w:r w:rsidR="00C22F5C">
        <w:rPr>
          <w:rFonts w:ascii="Times New Roman" w:hAnsi="Times New Roman"/>
          <w:lang w:val="en-US"/>
        </w:rPr>
        <w:t>psychology</w:t>
      </w:r>
      <w:r w:rsidR="00DA4C8E">
        <w:rPr>
          <w:rFonts w:ascii="Times New Roman" w:hAnsi="Times New Roman"/>
          <w:lang w:val="en-US"/>
        </w:rPr>
        <w:t xml:space="preserve">. </w:t>
      </w:r>
      <w:r w:rsidR="00C22F5C">
        <w:rPr>
          <w:rFonts w:ascii="Times New Roman" w:hAnsi="Times New Roman"/>
          <w:lang w:val="en-US"/>
        </w:rPr>
        <w:t>F</w:t>
      </w:r>
      <w:r w:rsidR="008E246C" w:rsidRPr="00867879">
        <w:rPr>
          <w:rFonts w:ascii="Times New Roman" w:hAnsi="Times New Roman"/>
          <w:lang w:val="en-US"/>
        </w:rPr>
        <w:t xml:space="preserve">oremost, for the </w:t>
      </w:r>
      <w:r w:rsidR="004E144D">
        <w:rPr>
          <w:rFonts w:ascii="Times New Roman" w:hAnsi="Times New Roman"/>
          <w:lang w:val="en-US"/>
        </w:rPr>
        <w:t>purpose</w:t>
      </w:r>
      <w:r w:rsidR="008E246C" w:rsidRPr="00867879">
        <w:rPr>
          <w:rFonts w:ascii="Times New Roman" w:hAnsi="Times New Roman"/>
          <w:lang w:val="en-US"/>
        </w:rPr>
        <w:t xml:space="preserve"> of </w:t>
      </w:r>
      <w:r w:rsidR="004E144D">
        <w:rPr>
          <w:rFonts w:ascii="Times New Roman" w:hAnsi="Times New Roman"/>
          <w:lang w:val="en-US"/>
        </w:rPr>
        <w:t xml:space="preserve">defining </w:t>
      </w:r>
      <w:r w:rsidR="008E246C" w:rsidRPr="00867879">
        <w:rPr>
          <w:rFonts w:ascii="Times New Roman" w:hAnsi="Times New Roman"/>
          <w:lang w:val="en-US"/>
        </w:rPr>
        <w:t xml:space="preserve">psychopathological process, </w:t>
      </w:r>
      <w:r w:rsidR="004E144D">
        <w:rPr>
          <w:rFonts w:ascii="Times New Roman" w:hAnsi="Times New Roman"/>
          <w:lang w:val="en-US"/>
        </w:rPr>
        <w:t>this definition</w:t>
      </w:r>
      <w:r w:rsidR="004E144D" w:rsidRPr="00867879">
        <w:rPr>
          <w:rFonts w:ascii="Times New Roman" w:hAnsi="Times New Roman"/>
          <w:lang w:val="en-US"/>
        </w:rPr>
        <w:t xml:space="preserve"> </w:t>
      </w:r>
      <w:r w:rsidR="008E246C" w:rsidRPr="00867879">
        <w:rPr>
          <w:rFonts w:ascii="Times New Roman" w:hAnsi="Times New Roman"/>
          <w:lang w:val="en-US"/>
        </w:rPr>
        <w:t xml:space="preserve">is </w:t>
      </w:r>
      <w:r w:rsidR="00C5501B">
        <w:rPr>
          <w:rFonts w:ascii="Times New Roman" w:hAnsi="Times New Roman"/>
          <w:lang w:val="en-US"/>
        </w:rPr>
        <w:t xml:space="preserve">rather </w:t>
      </w:r>
      <w:r w:rsidR="008E246C" w:rsidRPr="00867879">
        <w:rPr>
          <w:rFonts w:ascii="Times New Roman" w:hAnsi="Times New Roman"/>
          <w:lang w:val="en-US"/>
        </w:rPr>
        <w:t>circular</w:t>
      </w:r>
      <w:r w:rsidR="00DA4C8E">
        <w:rPr>
          <w:rFonts w:ascii="Times New Roman" w:hAnsi="Times New Roman"/>
          <w:lang w:val="en-US"/>
        </w:rPr>
        <w:t xml:space="preserve">. </w:t>
      </w:r>
      <w:r w:rsidR="008E246C" w:rsidRPr="00867879">
        <w:rPr>
          <w:rFonts w:ascii="Times New Roman" w:hAnsi="Times New Roman"/>
          <w:lang w:val="en-US"/>
        </w:rPr>
        <w:t xml:space="preserve">A systematic PsychInfo search combining the keywords “process” and “definition” led to no definition of what a psychological process is, except for one paper attempting to specifically define what an analytic process in psychoanalysis </w:t>
      </w:r>
      <w:r w:rsidR="00C22F5C">
        <w:rPr>
          <w:rFonts w:ascii="Times New Roman" w:hAnsi="Times New Roman"/>
          <w:lang w:val="en-US"/>
        </w:rPr>
        <w:t xml:space="preserve">would be </w:t>
      </w:r>
      <w:r w:rsidR="008E246C" w:rsidRPr="00867879">
        <w:rPr>
          <w:rFonts w:ascii="Times New Roman" w:hAnsi="Times New Roman"/>
          <w:lang w:val="en-US"/>
        </w:rPr>
        <w:t>(Vaughan, Spitzer, Davies &amp; Ro</w:t>
      </w:r>
      <w:r w:rsidR="00F64885">
        <w:rPr>
          <w:rFonts w:ascii="Times New Roman" w:hAnsi="Times New Roman"/>
          <w:lang w:val="en-US"/>
        </w:rPr>
        <w:t>o</w:t>
      </w:r>
      <w:r w:rsidR="008E246C" w:rsidRPr="00867879">
        <w:rPr>
          <w:rFonts w:ascii="Times New Roman" w:hAnsi="Times New Roman"/>
          <w:lang w:val="en-US"/>
        </w:rPr>
        <w:t>se, 1997)</w:t>
      </w:r>
      <w:r w:rsidR="00DA4C8E">
        <w:rPr>
          <w:rFonts w:ascii="Times New Roman" w:hAnsi="Times New Roman"/>
          <w:lang w:val="en-US"/>
        </w:rPr>
        <w:t xml:space="preserve">. </w:t>
      </w:r>
      <w:r w:rsidR="008E246C" w:rsidRPr="00867879">
        <w:rPr>
          <w:rFonts w:ascii="Times New Roman" w:hAnsi="Times New Roman"/>
          <w:lang w:val="en-US"/>
        </w:rPr>
        <w:t>Further</w:t>
      </w:r>
      <w:r w:rsidR="004E144D">
        <w:rPr>
          <w:rFonts w:ascii="Times New Roman" w:hAnsi="Times New Roman"/>
          <w:lang w:val="en-US"/>
        </w:rPr>
        <w:t>more</w:t>
      </w:r>
      <w:r w:rsidR="008E246C" w:rsidRPr="00867879">
        <w:rPr>
          <w:rFonts w:ascii="Times New Roman" w:hAnsi="Times New Roman"/>
          <w:lang w:val="en-US"/>
        </w:rPr>
        <w:t>, in the literature, the notion of psychological process is often used interchangeably with other concepts such as those of “mechanism”, “factor”, “cause”, “determinant”, or even “symptom”</w:t>
      </w:r>
      <w:r w:rsidR="00DA4C8E">
        <w:rPr>
          <w:rFonts w:ascii="Times New Roman" w:hAnsi="Times New Roman"/>
          <w:lang w:val="en-US"/>
        </w:rPr>
        <w:t xml:space="preserve">. </w:t>
      </w:r>
    </w:p>
    <w:p w14:paraId="797CEFEE" w14:textId="570574EC" w:rsidR="00770471" w:rsidRPr="00867879" w:rsidRDefault="00770471" w:rsidP="00C22F5C">
      <w:pPr>
        <w:spacing w:after="0" w:line="480" w:lineRule="auto"/>
        <w:jc w:val="both"/>
        <w:rPr>
          <w:rFonts w:ascii="Times New Roman" w:hAnsi="Times New Roman"/>
          <w:lang w:val="en-US"/>
        </w:rPr>
      </w:pPr>
      <w:r w:rsidRPr="00867879">
        <w:rPr>
          <w:rFonts w:ascii="Times New Roman" w:hAnsi="Times New Roman"/>
          <w:lang w:val="en-US"/>
        </w:rPr>
        <w:tab/>
        <w:t>In our view (Philippot, 2016), the notion of psychological process implies the transformation of a psychological element</w:t>
      </w:r>
      <w:r w:rsidR="00DA4C8E">
        <w:rPr>
          <w:rFonts w:ascii="Times New Roman" w:hAnsi="Times New Roman"/>
          <w:lang w:val="en-US"/>
        </w:rPr>
        <w:t xml:space="preserve">. </w:t>
      </w:r>
      <w:r w:rsidRPr="00867879">
        <w:rPr>
          <w:rFonts w:ascii="Times New Roman" w:hAnsi="Times New Roman"/>
          <w:lang w:val="en-US"/>
        </w:rPr>
        <w:t xml:space="preserve">By psychological element, we mean any element or </w:t>
      </w:r>
      <w:r w:rsidR="000F5492">
        <w:rPr>
          <w:rFonts w:ascii="Times New Roman" w:hAnsi="Times New Roman"/>
          <w:lang w:val="en-US"/>
        </w:rPr>
        <w:t>input</w:t>
      </w:r>
      <w:r w:rsidRPr="00867879">
        <w:rPr>
          <w:rFonts w:ascii="Times New Roman" w:hAnsi="Times New Roman"/>
          <w:lang w:val="en-US"/>
        </w:rPr>
        <w:t xml:space="preserve"> impli</w:t>
      </w:r>
      <w:r w:rsidR="004E144D">
        <w:rPr>
          <w:rFonts w:ascii="Times New Roman" w:hAnsi="Times New Roman"/>
          <w:lang w:val="en-US"/>
        </w:rPr>
        <w:t>cat</w:t>
      </w:r>
      <w:r w:rsidRPr="00867879">
        <w:rPr>
          <w:rFonts w:ascii="Times New Roman" w:hAnsi="Times New Roman"/>
          <w:lang w:val="en-US"/>
        </w:rPr>
        <w:t>ed in psychological phenomena, be they implicit or explicit, such as a percept, a sensation, a memory, a judgment, a mental image, a representation, or a motor command</w:t>
      </w:r>
      <w:r w:rsidR="00DA4C8E">
        <w:rPr>
          <w:rFonts w:ascii="Times New Roman" w:hAnsi="Times New Roman"/>
          <w:lang w:val="en-US"/>
        </w:rPr>
        <w:t xml:space="preserve">. </w:t>
      </w:r>
      <w:r w:rsidRPr="00867879">
        <w:rPr>
          <w:rFonts w:ascii="Times New Roman" w:hAnsi="Times New Roman"/>
          <w:lang w:val="en-US"/>
        </w:rPr>
        <w:t>Other element</w:t>
      </w:r>
      <w:r w:rsidR="00D17218">
        <w:rPr>
          <w:rFonts w:ascii="Times New Roman" w:hAnsi="Times New Roman"/>
          <w:lang w:val="en-US"/>
        </w:rPr>
        <w:t>s</w:t>
      </w:r>
      <w:r w:rsidRPr="00867879">
        <w:rPr>
          <w:rFonts w:ascii="Times New Roman" w:hAnsi="Times New Roman"/>
          <w:lang w:val="en-US"/>
        </w:rPr>
        <w:t xml:space="preserve">, </w:t>
      </w:r>
      <w:r w:rsidR="00D17218">
        <w:rPr>
          <w:rFonts w:ascii="Times New Roman" w:hAnsi="Times New Roman"/>
          <w:lang w:val="en-US"/>
        </w:rPr>
        <w:t>which</w:t>
      </w:r>
      <w:r w:rsidRPr="00867879">
        <w:rPr>
          <w:rFonts w:ascii="Times New Roman" w:hAnsi="Times New Roman"/>
          <w:lang w:val="en-US"/>
        </w:rPr>
        <w:t xml:space="preserve"> might not be considered as psychological per se, might be akin </w:t>
      </w:r>
      <w:r w:rsidR="004E144D">
        <w:rPr>
          <w:rFonts w:ascii="Times New Roman" w:hAnsi="Times New Roman"/>
          <w:lang w:val="en-US"/>
        </w:rPr>
        <w:t xml:space="preserve">to </w:t>
      </w:r>
      <w:r w:rsidRPr="00867879">
        <w:rPr>
          <w:rFonts w:ascii="Times New Roman" w:hAnsi="Times New Roman"/>
          <w:lang w:val="en-US"/>
        </w:rPr>
        <w:t>a psychological element, for instance changes in physiological or nervous activities</w:t>
      </w:r>
      <w:r w:rsidR="00DA4C8E">
        <w:rPr>
          <w:rFonts w:ascii="Times New Roman" w:hAnsi="Times New Roman"/>
          <w:lang w:val="en-US"/>
        </w:rPr>
        <w:t xml:space="preserve">. </w:t>
      </w:r>
      <w:r w:rsidRPr="00867879">
        <w:rPr>
          <w:rFonts w:ascii="Times New Roman" w:hAnsi="Times New Roman"/>
          <w:lang w:val="en-US"/>
        </w:rPr>
        <w:t xml:space="preserve">We label these </w:t>
      </w:r>
      <w:r w:rsidR="008563EB">
        <w:rPr>
          <w:rFonts w:ascii="Times New Roman" w:hAnsi="Times New Roman"/>
          <w:lang w:val="en-US"/>
        </w:rPr>
        <w:t>“</w:t>
      </w:r>
      <w:r w:rsidRPr="00867879">
        <w:rPr>
          <w:rFonts w:ascii="Times New Roman" w:hAnsi="Times New Roman"/>
          <w:lang w:val="en-US"/>
        </w:rPr>
        <w:t>parent-elements</w:t>
      </w:r>
      <w:r w:rsidR="008563EB">
        <w:rPr>
          <w:rFonts w:ascii="Times New Roman" w:hAnsi="Times New Roman"/>
          <w:lang w:val="en-US"/>
        </w:rPr>
        <w:t>”</w:t>
      </w:r>
      <w:r w:rsidR="00DA4C8E">
        <w:rPr>
          <w:rFonts w:ascii="Times New Roman" w:hAnsi="Times New Roman"/>
          <w:lang w:val="en-US"/>
        </w:rPr>
        <w:t xml:space="preserve">. </w:t>
      </w:r>
      <w:r w:rsidRPr="00867879">
        <w:rPr>
          <w:rFonts w:ascii="Times New Roman" w:hAnsi="Times New Roman"/>
          <w:lang w:val="en-US"/>
        </w:rPr>
        <w:t>They refer to elements that belong to another (but close</w:t>
      </w:r>
      <w:r w:rsidR="004E144D">
        <w:rPr>
          <w:rFonts w:ascii="Times New Roman" w:hAnsi="Times New Roman"/>
          <w:lang w:val="en-US"/>
        </w:rPr>
        <w:t>ly related</w:t>
      </w:r>
      <w:r w:rsidRPr="00867879">
        <w:rPr>
          <w:rFonts w:ascii="Times New Roman" w:hAnsi="Times New Roman"/>
          <w:lang w:val="en-US"/>
        </w:rPr>
        <w:t>) epistemological level than the psychological one, such as the biological or social levels</w:t>
      </w:r>
      <w:r w:rsidR="00DA4C8E">
        <w:rPr>
          <w:rFonts w:ascii="Times New Roman" w:hAnsi="Times New Roman"/>
          <w:lang w:val="en-US"/>
        </w:rPr>
        <w:t xml:space="preserve">. </w:t>
      </w:r>
      <w:r w:rsidR="00585410" w:rsidRPr="00867879">
        <w:rPr>
          <w:rFonts w:ascii="Times New Roman" w:hAnsi="Times New Roman"/>
          <w:lang w:val="en-US"/>
        </w:rPr>
        <w:t>Such parent-elements might also be involved in psychological processes, as long as other properly psychological elements are also implicated</w:t>
      </w:r>
      <w:r w:rsidR="00DA4C8E">
        <w:rPr>
          <w:rFonts w:ascii="Times New Roman" w:hAnsi="Times New Roman"/>
          <w:lang w:val="en-US"/>
        </w:rPr>
        <w:t xml:space="preserve">. </w:t>
      </w:r>
      <w:r w:rsidR="00585410" w:rsidRPr="00867879">
        <w:rPr>
          <w:rFonts w:ascii="Times New Roman" w:hAnsi="Times New Roman"/>
          <w:lang w:val="en-US"/>
        </w:rPr>
        <w:t>A psychological process is thus a mechanism that transform</w:t>
      </w:r>
      <w:r w:rsidR="001C3C82">
        <w:rPr>
          <w:rFonts w:ascii="Times New Roman" w:hAnsi="Times New Roman"/>
          <w:lang w:val="en-US"/>
        </w:rPr>
        <w:t>s</w:t>
      </w:r>
      <w:r w:rsidR="00585410" w:rsidRPr="00867879">
        <w:rPr>
          <w:rFonts w:ascii="Times New Roman" w:hAnsi="Times New Roman"/>
          <w:lang w:val="en-US"/>
        </w:rPr>
        <w:t xml:space="preserve"> a psychological element in</w:t>
      </w:r>
      <w:r w:rsidR="000F5492">
        <w:rPr>
          <w:rFonts w:ascii="Times New Roman" w:hAnsi="Times New Roman"/>
          <w:lang w:val="en-US"/>
        </w:rPr>
        <w:t>to</w:t>
      </w:r>
      <w:r w:rsidR="00585410" w:rsidRPr="00867879">
        <w:rPr>
          <w:rFonts w:ascii="Times New Roman" w:hAnsi="Times New Roman"/>
          <w:lang w:val="en-US"/>
        </w:rPr>
        <w:t xml:space="preserve"> another psychological element (for instance, a process that transforms a conceptual representation into a mental image), or a mechanism that transform</w:t>
      </w:r>
      <w:r w:rsidR="001C3C82">
        <w:rPr>
          <w:rFonts w:ascii="Times New Roman" w:hAnsi="Times New Roman"/>
          <w:lang w:val="en-US"/>
        </w:rPr>
        <w:t>s</w:t>
      </w:r>
      <w:r w:rsidR="00585410" w:rsidRPr="00867879">
        <w:rPr>
          <w:rFonts w:ascii="Times New Roman" w:hAnsi="Times New Roman"/>
          <w:lang w:val="en-US"/>
        </w:rPr>
        <w:t xml:space="preserve"> a parent-element in</w:t>
      </w:r>
      <w:r w:rsidR="000F5492">
        <w:rPr>
          <w:rFonts w:ascii="Times New Roman" w:hAnsi="Times New Roman"/>
          <w:lang w:val="en-US"/>
        </w:rPr>
        <w:t>to</w:t>
      </w:r>
      <w:r w:rsidR="00585410" w:rsidRPr="00867879">
        <w:rPr>
          <w:rFonts w:ascii="Times New Roman" w:hAnsi="Times New Roman"/>
          <w:lang w:val="en-US"/>
        </w:rPr>
        <w:t xml:space="preserve"> </w:t>
      </w:r>
      <w:r w:rsidR="0028528D">
        <w:rPr>
          <w:rFonts w:ascii="Times New Roman" w:hAnsi="Times New Roman"/>
          <w:lang w:val="en-US"/>
        </w:rPr>
        <w:t xml:space="preserve">a </w:t>
      </w:r>
      <w:r w:rsidR="00585410" w:rsidRPr="00867879">
        <w:rPr>
          <w:rFonts w:ascii="Times New Roman" w:hAnsi="Times New Roman"/>
          <w:lang w:val="en-US"/>
        </w:rPr>
        <w:t>psychological element (for instance, a process that transforms a physiological change into a body sensation), or a mechanism that transform</w:t>
      </w:r>
      <w:r w:rsidR="001C3C82">
        <w:rPr>
          <w:rFonts w:ascii="Times New Roman" w:hAnsi="Times New Roman"/>
          <w:lang w:val="en-US"/>
        </w:rPr>
        <w:t>s</w:t>
      </w:r>
      <w:r w:rsidR="00585410" w:rsidRPr="00867879">
        <w:rPr>
          <w:rFonts w:ascii="Times New Roman" w:hAnsi="Times New Roman"/>
          <w:lang w:val="en-US"/>
        </w:rPr>
        <w:t xml:space="preserve"> a psychological element in</w:t>
      </w:r>
      <w:r w:rsidR="000F5492" w:rsidRPr="000F5492">
        <w:rPr>
          <w:rFonts w:ascii="Times New Roman" w:hAnsi="Times New Roman"/>
          <w:lang w:val="en-US"/>
        </w:rPr>
        <w:t>to</w:t>
      </w:r>
      <w:r w:rsidR="00585410" w:rsidRPr="00867879">
        <w:rPr>
          <w:rFonts w:ascii="Times New Roman" w:hAnsi="Times New Roman"/>
          <w:lang w:val="en-US"/>
        </w:rPr>
        <w:t xml:space="preserve"> parent-element (for instance, a mental representation is transformed in muscular and ventilatory activit</w:t>
      </w:r>
      <w:r w:rsidR="00D17218">
        <w:rPr>
          <w:rFonts w:ascii="Times New Roman" w:hAnsi="Times New Roman"/>
          <w:lang w:val="en-US"/>
        </w:rPr>
        <w:t>ies</w:t>
      </w:r>
      <w:r w:rsidR="00585410" w:rsidRPr="00867879">
        <w:rPr>
          <w:rFonts w:ascii="Times New Roman" w:hAnsi="Times New Roman"/>
          <w:lang w:val="en-US"/>
        </w:rPr>
        <w:t>, as when expressing a thought into speech)</w:t>
      </w:r>
      <w:r w:rsidR="00DA4C8E">
        <w:rPr>
          <w:rFonts w:ascii="Times New Roman" w:hAnsi="Times New Roman"/>
          <w:lang w:val="en-US"/>
        </w:rPr>
        <w:t xml:space="preserve">. </w:t>
      </w:r>
    </w:p>
    <w:p w14:paraId="2580D5BF" w14:textId="387D874A" w:rsidR="00770471" w:rsidRPr="00867879" w:rsidRDefault="0073588A" w:rsidP="00C22F5C">
      <w:pPr>
        <w:spacing w:after="0" w:line="480" w:lineRule="auto"/>
        <w:jc w:val="both"/>
        <w:rPr>
          <w:rFonts w:ascii="Times New Roman" w:hAnsi="Times New Roman"/>
          <w:lang w:val="en-US"/>
        </w:rPr>
      </w:pPr>
      <w:r w:rsidRPr="00867879">
        <w:rPr>
          <w:rFonts w:ascii="Times New Roman" w:hAnsi="Times New Roman"/>
          <w:lang w:val="en-US"/>
        </w:rPr>
        <w:tab/>
        <w:t>A process is thus essentially dynamic, as indicated by its Latin etymology “</w:t>
      </w:r>
      <w:r w:rsidRPr="001C3C82">
        <w:rPr>
          <w:rFonts w:ascii="Times New Roman" w:hAnsi="Times New Roman"/>
          <w:i/>
          <w:lang w:val="en-US"/>
        </w:rPr>
        <w:t>pro</w:t>
      </w:r>
      <w:r w:rsidRPr="00867879">
        <w:rPr>
          <w:rFonts w:ascii="Times New Roman" w:hAnsi="Times New Roman"/>
          <w:lang w:val="en-US"/>
        </w:rPr>
        <w:t>” (forward) and “</w:t>
      </w:r>
      <w:r w:rsidRPr="001C3C82">
        <w:rPr>
          <w:rFonts w:ascii="Times New Roman" w:hAnsi="Times New Roman"/>
          <w:i/>
          <w:lang w:val="en-US"/>
        </w:rPr>
        <w:t>cessus, cedere</w:t>
      </w:r>
      <w:r w:rsidRPr="00867879">
        <w:rPr>
          <w:rFonts w:ascii="Times New Roman" w:hAnsi="Times New Roman"/>
          <w:lang w:val="en-US"/>
        </w:rPr>
        <w:t>” (to march, to progress). It implies an input and a transformation of that input into an output</w:t>
      </w:r>
      <w:r w:rsidR="00DA4C8E">
        <w:rPr>
          <w:rFonts w:ascii="Times New Roman" w:hAnsi="Times New Roman"/>
          <w:lang w:val="en-US"/>
        </w:rPr>
        <w:t xml:space="preserve">. </w:t>
      </w:r>
      <w:r w:rsidRPr="00867879">
        <w:rPr>
          <w:rFonts w:ascii="Times New Roman" w:hAnsi="Times New Roman"/>
          <w:lang w:val="en-US"/>
        </w:rPr>
        <w:t xml:space="preserve">For instance, </w:t>
      </w:r>
      <w:r w:rsidR="00136CB2" w:rsidRPr="00867879">
        <w:rPr>
          <w:rFonts w:ascii="Times New Roman" w:hAnsi="Times New Roman"/>
          <w:lang w:val="en-US"/>
        </w:rPr>
        <w:t>abstract general repetitive thinking has been proposed as a key psychological process in the maintenance of mood disorders (Watkins, 2008)</w:t>
      </w:r>
      <w:r w:rsidR="00DA4C8E">
        <w:rPr>
          <w:rFonts w:ascii="Times New Roman" w:hAnsi="Times New Roman"/>
          <w:lang w:val="en-US"/>
        </w:rPr>
        <w:t xml:space="preserve">. </w:t>
      </w:r>
      <w:r w:rsidR="00691FEF">
        <w:rPr>
          <w:rFonts w:ascii="Times New Roman" w:hAnsi="Times New Roman"/>
          <w:lang w:val="en-US"/>
        </w:rPr>
        <w:t>The inputs of</w:t>
      </w:r>
      <w:r w:rsidR="00136CB2" w:rsidRPr="00867879">
        <w:rPr>
          <w:rFonts w:ascii="Times New Roman" w:hAnsi="Times New Roman"/>
          <w:lang w:val="en-US"/>
        </w:rPr>
        <w:t xml:space="preserve"> this process might </w:t>
      </w:r>
      <w:r w:rsidR="00691FEF">
        <w:rPr>
          <w:rFonts w:ascii="Times New Roman" w:hAnsi="Times New Roman"/>
          <w:lang w:val="en-US"/>
        </w:rPr>
        <w:t>include</w:t>
      </w:r>
      <w:r w:rsidR="00691FEF" w:rsidRPr="00867879">
        <w:rPr>
          <w:rFonts w:ascii="Times New Roman" w:hAnsi="Times New Roman"/>
          <w:lang w:val="en-US"/>
        </w:rPr>
        <w:t xml:space="preserve"> </w:t>
      </w:r>
      <w:r w:rsidR="00136CB2" w:rsidRPr="00867879">
        <w:rPr>
          <w:rFonts w:ascii="Times New Roman" w:hAnsi="Times New Roman"/>
          <w:lang w:val="en-US"/>
        </w:rPr>
        <w:t xml:space="preserve">representations (such as images, concepts, autobiographical memories) or stimuli perceived in the environment, both </w:t>
      </w:r>
      <w:r w:rsidR="00691FEF">
        <w:rPr>
          <w:rFonts w:ascii="Times New Roman" w:hAnsi="Times New Roman"/>
          <w:lang w:val="en-US"/>
        </w:rPr>
        <w:t>of which are</w:t>
      </w:r>
      <w:r w:rsidR="00136CB2" w:rsidRPr="00867879">
        <w:rPr>
          <w:rFonts w:ascii="Times New Roman" w:hAnsi="Times New Roman"/>
          <w:lang w:val="en-US"/>
        </w:rPr>
        <w:t xml:space="preserve"> psychological elements</w:t>
      </w:r>
      <w:r w:rsidR="00DA4C8E">
        <w:rPr>
          <w:rFonts w:ascii="Times New Roman" w:hAnsi="Times New Roman"/>
          <w:lang w:val="en-US"/>
        </w:rPr>
        <w:t xml:space="preserve">. </w:t>
      </w:r>
      <w:r w:rsidR="00136CB2" w:rsidRPr="00867879">
        <w:rPr>
          <w:rFonts w:ascii="Times New Roman" w:hAnsi="Times New Roman"/>
          <w:lang w:val="en-US"/>
        </w:rPr>
        <w:t>A concrete example would be the mental image of a car accident that suddenly pops into John’s mind</w:t>
      </w:r>
      <w:r w:rsidR="00DA4C8E">
        <w:rPr>
          <w:rFonts w:ascii="Times New Roman" w:hAnsi="Times New Roman"/>
          <w:lang w:val="en-US"/>
        </w:rPr>
        <w:t xml:space="preserve">. </w:t>
      </w:r>
      <w:r w:rsidR="00136CB2" w:rsidRPr="00867879">
        <w:rPr>
          <w:rFonts w:ascii="Times New Roman" w:hAnsi="Times New Roman"/>
          <w:lang w:val="en-US"/>
        </w:rPr>
        <w:t>This input automatically activates thoughts about the possibility that John’s wife has a car accident on her way back from work</w:t>
      </w:r>
      <w:r w:rsidR="00DA4C8E">
        <w:rPr>
          <w:rFonts w:ascii="Times New Roman" w:hAnsi="Times New Roman"/>
          <w:lang w:val="en-US"/>
        </w:rPr>
        <w:t xml:space="preserve">. </w:t>
      </w:r>
      <w:r w:rsidR="00136CB2" w:rsidRPr="00867879">
        <w:rPr>
          <w:rFonts w:ascii="Times New Roman" w:hAnsi="Times New Roman"/>
          <w:lang w:val="en-US"/>
        </w:rPr>
        <w:t>These thoughts feed in</w:t>
      </w:r>
      <w:r w:rsidR="00691FEF">
        <w:rPr>
          <w:rFonts w:ascii="Times New Roman" w:hAnsi="Times New Roman"/>
          <w:lang w:val="en-US"/>
        </w:rPr>
        <w:t>to</w:t>
      </w:r>
      <w:r w:rsidR="00136CB2" w:rsidRPr="00867879">
        <w:rPr>
          <w:rFonts w:ascii="Times New Roman" w:hAnsi="Times New Roman"/>
          <w:lang w:val="en-US"/>
        </w:rPr>
        <w:t xml:space="preserve"> John’s generalized</w:t>
      </w:r>
      <w:r w:rsidR="00D17218">
        <w:rPr>
          <w:rFonts w:ascii="Times New Roman" w:hAnsi="Times New Roman"/>
          <w:lang w:val="en-US"/>
        </w:rPr>
        <w:t xml:space="preserve"> anxiety schema (Teasdale, 1993</w:t>
      </w:r>
      <w:r w:rsidR="00136CB2" w:rsidRPr="00867879">
        <w:rPr>
          <w:rFonts w:ascii="Times New Roman" w:hAnsi="Times New Roman"/>
          <w:lang w:val="en-US"/>
        </w:rPr>
        <w:t xml:space="preserve">), which, on the one hand, activates anxiety, and on the other hand, feeds back into </w:t>
      </w:r>
      <w:r w:rsidR="00691FEF" w:rsidRPr="00867879">
        <w:rPr>
          <w:rFonts w:ascii="Times New Roman" w:hAnsi="Times New Roman"/>
          <w:lang w:val="en-US"/>
        </w:rPr>
        <w:t>catastrophi</w:t>
      </w:r>
      <w:r w:rsidR="00691FEF">
        <w:rPr>
          <w:rFonts w:ascii="Times New Roman" w:hAnsi="Times New Roman"/>
          <w:lang w:val="en-US"/>
        </w:rPr>
        <w:t>zing</w:t>
      </w:r>
      <w:r w:rsidR="00691FEF" w:rsidRPr="00867879">
        <w:rPr>
          <w:rFonts w:ascii="Times New Roman" w:hAnsi="Times New Roman"/>
          <w:lang w:val="en-US"/>
        </w:rPr>
        <w:t xml:space="preserve"> </w:t>
      </w:r>
      <w:r w:rsidR="00136CB2" w:rsidRPr="00867879">
        <w:rPr>
          <w:rFonts w:ascii="Times New Roman" w:hAnsi="Times New Roman"/>
          <w:lang w:val="en-US"/>
        </w:rPr>
        <w:t>about something terrible happening to his wife</w:t>
      </w:r>
      <w:r w:rsidR="00DA4C8E">
        <w:rPr>
          <w:rFonts w:ascii="Times New Roman" w:hAnsi="Times New Roman"/>
          <w:lang w:val="en-US"/>
        </w:rPr>
        <w:t xml:space="preserve">. </w:t>
      </w:r>
      <w:r w:rsidR="00136CB2" w:rsidRPr="00867879">
        <w:rPr>
          <w:rFonts w:ascii="Times New Roman" w:hAnsi="Times New Roman"/>
          <w:lang w:val="en-US"/>
        </w:rPr>
        <w:t>These reciprocal activations generate a feedback loop that is manifested in overgeneral repetitive thinking (Teasdale, 199</w:t>
      </w:r>
      <w:r w:rsidR="00D17218">
        <w:rPr>
          <w:rFonts w:ascii="Times New Roman" w:hAnsi="Times New Roman"/>
          <w:lang w:val="en-US"/>
        </w:rPr>
        <w:t>6</w:t>
      </w:r>
      <w:r w:rsidR="00136CB2" w:rsidRPr="00867879">
        <w:rPr>
          <w:rFonts w:ascii="Times New Roman" w:hAnsi="Times New Roman"/>
          <w:lang w:val="en-US"/>
        </w:rPr>
        <w:t>)</w:t>
      </w:r>
      <w:r w:rsidR="00DA4C8E">
        <w:rPr>
          <w:rFonts w:ascii="Times New Roman" w:hAnsi="Times New Roman"/>
          <w:lang w:val="en-US"/>
        </w:rPr>
        <w:t xml:space="preserve">. </w:t>
      </w:r>
    </w:p>
    <w:p w14:paraId="5A94C013" w14:textId="66C951CE" w:rsidR="00770471" w:rsidRPr="00867879" w:rsidRDefault="00640F2D" w:rsidP="00C22F5C">
      <w:pPr>
        <w:spacing w:after="0" w:line="480" w:lineRule="auto"/>
        <w:jc w:val="both"/>
        <w:rPr>
          <w:rFonts w:ascii="Times New Roman" w:hAnsi="Times New Roman"/>
          <w:lang w:val="en-US"/>
        </w:rPr>
      </w:pPr>
      <w:r w:rsidRPr="00867879">
        <w:rPr>
          <w:rFonts w:ascii="Times New Roman" w:hAnsi="Times New Roman"/>
          <w:lang w:val="en-US"/>
        </w:rPr>
        <w:tab/>
        <w:t>Given their dynamic and transformational nature, processes are malleable</w:t>
      </w:r>
      <w:r w:rsidR="00DA4C8E">
        <w:rPr>
          <w:rFonts w:ascii="Times New Roman" w:hAnsi="Times New Roman"/>
          <w:lang w:val="en-US"/>
        </w:rPr>
        <w:t xml:space="preserve">. </w:t>
      </w:r>
      <w:r w:rsidRPr="00867879">
        <w:rPr>
          <w:rFonts w:ascii="Times New Roman" w:hAnsi="Times New Roman"/>
          <w:lang w:val="en-US"/>
        </w:rPr>
        <w:t>In other words, one can act upon these processes</w:t>
      </w:r>
      <w:r w:rsidR="00691FEF">
        <w:rPr>
          <w:rFonts w:ascii="Times New Roman" w:hAnsi="Times New Roman"/>
          <w:lang w:val="en-US"/>
        </w:rPr>
        <w:t xml:space="preserve"> and</w:t>
      </w:r>
      <w:r w:rsidRPr="00867879">
        <w:rPr>
          <w:rFonts w:ascii="Times New Roman" w:hAnsi="Times New Roman"/>
          <w:lang w:val="en-US"/>
        </w:rPr>
        <w:t xml:space="preserve"> modulate them in such a way as to change their nature or intensity</w:t>
      </w:r>
      <w:r w:rsidR="00DA4C8E">
        <w:rPr>
          <w:rFonts w:ascii="Times New Roman" w:hAnsi="Times New Roman"/>
          <w:lang w:val="en-US"/>
        </w:rPr>
        <w:t xml:space="preserve">. </w:t>
      </w:r>
      <w:r w:rsidRPr="00867879">
        <w:rPr>
          <w:rFonts w:ascii="Times New Roman" w:hAnsi="Times New Roman"/>
          <w:lang w:val="en-US"/>
        </w:rPr>
        <w:t xml:space="preserve">For instance, abstract repetitive thinking can be either downplayed by investing mental resources in a concurrent task (e.g. John can decide to start cooking a new complicated recipe, </w:t>
      </w:r>
      <w:r w:rsidR="002D3874">
        <w:rPr>
          <w:rFonts w:ascii="Times New Roman" w:hAnsi="Times New Roman"/>
          <w:lang w:val="en-US"/>
        </w:rPr>
        <w:t>which might reduce or inhibit his worries</w:t>
      </w:r>
      <w:r w:rsidRPr="00867879">
        <w:rPr>
          <w:rFonts w:ascii="Times New Roman" w:hAnsi="Times New Roman"/>
          <w:lang w:val="en-US"/>
        </w:rPr>
        <w:t xml:space="preserve">) or by changing the nature of the process (e.g. John might </w:t>
      </w:r>
      <w:r w:rsidR="00F40C13">
        <w:rPr>
          <w:rFonts w:ascii="Times New Roman" w:hAnsi="Times New Roman"/>
          <w:lang w:val="en-US"/>
        </w:rPr>
        <w:t>attempt</w:t>
      </w:r>
      <w:r w:rsidRPr="00867879">
        <w:rPr>
          <w:rFonts w:ascii="Times New Roman" w:hAnsi="Times New Roman"/>
          <w:lang w:val="en-US"/>
        </w:rPr>
        <w:t xml:space="preserve"> to think very concretely about the possibility of a car accident happening to his wife, rather than thinking about it in a general, abstract way) (Watkins</w:t>
      </w:r>
      <w:r w:rsidR="00537D36">
        <w:rPr>
          <w:rFonts w:ascii="Times New Roman" w:hAnsi="Times New Roman"/>
          <w:lang w:val="en-US"/>
        </w:rPr>
        <w:t>, 2004</w:t>
      </w:r>
      <w:r w:rsidRPr="00867879">
        <w:rPr>
          <w:rFonts w:ascii="Times New Roman" w:hAnsi="Times New Roman"/>
          <w:lang w:val="en-US"/>
        </w:rPr>
        <w:t>)</w:t>
      </w:r>
      <w:r w:rsidR="00DA4C8E">
        <w:rPr>
          <w:rFonts w:ascii="Times New Roman" w:hAnsi="Times New Roman"/>
          <w:lang w:val="en-US"/>
        </w:rPr>
        <w:t xml:space="preserve">. </w:t>
      </w:r>
      <w:r w:rsidR="00537D36">
        <w:rPr>
          <w:rFonts w:ascii="Times New Roman" w:hAnsi="Times New Roman"/>
          <w:lang w:val="en-US"/>
        </w:rPr>
        <w:t>These changes in process intensity or nature will impact on John’s mood and anxiety</w:t>
      </w:r>
      <w:r w:rsidR="00DA4C8E">
        <w:rPr>
          <w:rFonts w:ascii="Times New Roman" w:hAnsi="Times New Roman"/>
          <w:lang w:val="en-US"/>
        </w:rPr>
        <w:t xml:space="preserve">. </w:t>
      </w:r>
    </w:p>
    <w:p w14:paraId="2B4C5293" w14:textId="72629BA3" w:rsidR="00512185" w:rsidRDefault="003E0E7E" w:rsidP="00C22F5C">
      <w:pPr>
        <w:spacing w:after="0" w:line="480" w:lineRule="auto"/>
        <w:jc w:val="both"/>
        <w:rPr>
          <w:rFonts w:ascii="Times New Roman" w:hAnsi="Times New Roman"/>
          <w:lang w:val="en-US"/>
        </w:rPr>
      </w:pPr>
      <w:r w:rsidRPr="00867879">
        <w:rPr>
          <w:rFonts w:ascii="Times New Roman" w:hAnsi="Times New Roman"/>
          <w:lang w:val="en-US"/>
        </w:rPr>
        <w:tab/>
        <w:t xml:space="preserve">From </w:t>
      </w:r>
      <w:r w:rsidR="00181ACC" w:rsidRPr="00867879">
        <w:rPr>
          <w:rFonts w:ascii="Times New Roman" w:hAnsi="Times New Roman"/>
          <w:lang w:val="en-US"/>
        </w:rPr>
        <w:t>th</w:t>
      </w:r>
      <w:r w:rsidR="00181ACC">
        <w:rPr>
          <w:rFonts w:ascii="Times New Roman" w:hAnsi="Times New Roman"/>
          <w:lang w:val="en-US"/>
        </w:rPr>
        <w:t>e preceding</w:t>
      </w:r>
      <w:r w:rsidR="00181ACC" w:rsidRPr="00867879">
        <w:rPr>
          <w:rFonts w:ascii="Times New Roman" w:hAnsi="Times New Roman"/>
          <w:lang w:val="en-US"/>
        </w:rPr>
        <w:t xml:space="preserve"> </w:t>
      </w:r>
      <w:r w:rsidRPr="00867879">
        <w:rPr>
          <w:rFonts w:ascii="Times New Roman" w:hAnsi="Times New Roman"/>
          <w:lang w:val="en-US"/>
        </w:rPr>
        <w:t>definition</w:t>
      </w:r>
      <w:r w:rsidR="00181ACC">
        <w:rPr>
          <w:rFonts w:ascii="Times New Roman" w:hAnsi="Times New Roman"/>
          <w:lang w:val="en-US"/>
        </w:rPr>
        <w:t xml:space="preserve"> of processes</w:t>
      </w:r>
      <w:r w:rsidRPr="00867879">
        <w:rPr>
          <w:rFonts w:ascii="Times New Roman" w:hAnsi="Times New Roman"/>
          <w:lang w:val="en-US"/>
        </w:rPr>
        <w:t>, the difference between psychopathological process</w:t>
      </w:r>
      <w:r w:rsidR="00720694">
        <w:rPr>
          <w:rFonts w:ascii="Times New Roman" w:hAnsi="Times New Roman"/>
          <w:lang w:val="en-US"/>
        </w:rPr>
        <w:t>es</w:t>
      </w:r>
      <w:r w:rsidRPr="00867879">
        <w:rPr>
          <w:rFonts w:ascii="Times New Roman" w:hAnsi="Times New Roman"/>
          <w:lang w:val="en-US"/>
        </w:rPr>
        <w:t xml:space="preserve"> and symptom</w:t>
      </w:r>
      <w:r w:rsidR="00720694">
        <w:rPr>
          <w:rFonts w:ascii="Times New Roman" w:hAnsi="Times New Roman"/>
          <w:lang w:val="en-US"/>
        </w:rPr>
        <w:t>s</w:t>
      </w:r>
      <w:r w:rsidRPr="00867879">
        <w:rPr>
          <w:rFonts w:ascii="Times New Roman" w:hAnsi="Times New Roman"/>
          <w:lang w:val="en-US"/>
        </w:rPr>
        <w:t xml:space="preserve"> is clear</w:t>
      </w:r>
      <w:r w:rsidR="00DA4C8E">
        <w:rPr>
          <w:rFonts w:ascii="Times New Roman" w:hAnsi="Times New Roman"/>
          <w:lang w:val="en-US"/>
        </w:rPr>
        <w:t xml:space="preserve">. </w:t>
      </w:r>
      <w:r w:rsidRPr="00867879">
        <w:rPr>
          <w:rFonts w:ascii="Times New Roman" w:hAnsi="Times New Roman"/>
          <w:lang w:val="en-US"/>
        </w:rPr>
        <w:t>A symptom is often the result (output) of the activation of a process but it is not a process in itself</w:t>
      </w:r>
      <w:r w:rsidR="00DA4C8E">
        <w:rPr>
          <w:rFonts w:ascii="Times New Roman" w:hAnsi="Times New Roman"/>
          <w:lang w:val="en-US"/>
        </w:rPr>
        <w:t xml:space="preserve">. </w:t>
      </w:r>
      <w:r w:rsidRPr="00867879">
        <w:rPr>
          <w:rFonts w:ascii="Times New Roman" w:hAnsi="Times New Roman"/>
          <w:lang w:val="en-US"/>
        </w:rPr>
        <w:t>A symptom does not transform psychological elements</w:t>
      </w:r>
      <w:r w:rsidR="00DA4C8E">
        <w:rPr>
          <w:rFonts w:ascii="Times New Roman" w:hAnsi="Times New Roman"/>
          <w:lang w:val="en-US"/>
        </w:rPr>
        <w:t xml:space="preserve">. </w:t>
      </w:r>
      <w:r w:rsidRPr="00867879">
        <w:rPr>
          <w:rFonts w:ascii="Times New Roman" w:hAnsi="Times New Roman"/>
          <w:lang w:val="en-US"/>
        </w:rPr>
        <w:t>For instance, depressed mood (a symptom) might be the result of overgeneral</w:t>
      </w:r>
      <w:r w:rsidR="00123D68">
        <w:rPr>
          <w:rFonts w:ascii="Times New Roman" w:hAnsi="Times New Roman"/>
          <w:lang w:val="en-US"/>
        </w:rPr>
        <w:t>,</w:t>
      </w:r>
      <w:r w:rsidRPr="00867879">
        <w:rPr>
          <w:rFonts w:ascii="Times New Roman" w:hAnsi="Times New Roman"/>
          <w:lang w:val="en-US"/>
        </w:rPr>
        <w:t xml:space="preserve"> abstract repetitive thinking (a process)</w:t>
      </w:r>
      <w:r w:rsidR="00DA4C8E">
        <w:rPr>
          <w:rFonts w:ascii="Times New Roman" w:hAnsi="Times New Roman"/>
          <w:lang w:val="en-US"/>
        </w:rPr>
        <w:t xml:space="preserve">. </w:t>
      </w:r>
      <w:r w:rsidRPr="00867879">
        <w:rPr>
          <w:rFonts w:ascii="Times New Roman" w:hAnsi="Times New Roman"/>
          <w:lang w:val="en-US"/>
        </w:rPr>
        <w:t>Depressed mood is here considered as the output of abstract repetitive thinking</w:t>
      </w:r>
      <w:r w:rsidR="00DA4C8E">
        <w:rPr>
          <w:rFonts w:ascii="Times New Roman" w:hAnsi="Times New Roman"/>
          <w:lang w:val="en-US"/>
        </w:rPr>
        <w:t xml:space="preserve">. </w:t>
      </w:r>
    </w:p>
    <w:p w14:paraId="3BA64F80" w14:textId="61844F31" w:rsidR="00B36905" w:rsidRPr="00867879" w:rsidRDefault="00B36905" w:rsidP="00C22F5C">
      <w:pPr>
        <w:spacing w:after="0" w:line="480" w:lineRule="auto"/>
        <w:jc w:val="both"/>
        <w:rPr>
          <w:rFonts w:ascii="Times New Roman" w:hAnsi="Times New Roman"/>
          <w:lang w:val="en-US"/>
        </w:rPr>
      </w:pPr>
      <w:r>
        <w:rPr>
          <w:rFonts w:ascii="Times New Roman" w:hAnsi="Times New Roman"/>
          <w:lang w:val="en-US"/>
        </w:rPr>
        <w:tab/>
        <w:t xml:space="preserve">The </w:t>
      </w:r>
      <w:r w:rsidR="00B40CEA" w:rsidRPr="00D21367">
        <w:rPr>
          <w:rFonts w:ascii="Times New Roman" w:hAnsi="Times New Roman"/>
          <w:lang w:val="en-US"/>
        </w:rPr>
        <w:t xml:space="preserve">processes that underlie the etiology of </w:t>
      </w:r>
      <w:r>
        <w:rPr>
          <w:rFonts w:ascii="Times New Roman" w:hAnsi="Times New Roman"/>
          <w:lang w:val="en-US"/>
        </w:rPr>
        <w:t>psycho</w:t>
      </w:r>
      <w:r w:rsidR="00B40CEA" w:rsidRPr="00D21367">
        <w:rPr>
          <w:rFonts w:ascii="Times New Roman" w:hAnsi="Times New Roman"/>
          <w:lang w:val="en-US"/>
        </w:rPr>
        <w:t>pathology</w:t>
      </w:r>
      <w:r>
        <w:rPr>
          <w:rFonts w:ascii="Times New Roman" w:hAnsi="Times New Roman"/>
          <w:lang w:val="en-US"/>
        </w:rPr>
        <w:t xml:space="preserve"> should be distinguished from</w:t>
      </w:r>
      <w:r w:rsidR="00B40CEA" w:rsidRPr="00D21367">
        <w:rPr>
          <w:rFonts w:ascii="Times New Roman" w:hAnsi="Times New Roman"/>
          <w:lang w:val="en-US"/>
        </w:rPr>
        <w:t xml:space="preserve">: a) </w:t>
      </w:r>
      <w:r w:rsidR="00B40CEA">
        <w:rPr>
          <w:rFonts w:ascii="Times New Roman" w:hAnsi="Times New Roman"/>
          <w:lang w:val="en-US"/>
        </w:rPr>
        <w:t>change process</w:t>
      </w:r>
      <w:r w:rsidR="00B40CEA" w:rsidRPr="00D21367">
        <w:rPr>
          <w:rFonts w:ascii="Times New Roman" w:hAnsi="Times New Roman"/>
          <w:lang w:val="en-US"/>
        </w:rPr>
        <w:t>es</w:t>
      </w:r>
      <w:r w:rsidR="00B40CEA">
        <w:rPr>
          <w:rFonts w:ascii="Times New Roman" w:hAnsi="Times New Roman"/>
          <w:lang w:val="en-US"/>
        </w:rPr>
        <w:t xml:space="preserve"> </w:t>
      </w:r>
      <w:r w:rsidR="00B40CEA" w:rsidRPr="00D21367">
        <w:rPr>
          <w:rFonts w:ascii="Times New Roman" w:hAnsi="Times New Roman"/>
          <w:lang w:val="en-US"/>
        </w:rPr>
        <w:t xml:space="preserve">in </w:t>
      </w:r>
      <w:r>
        <w:rPr>
          <w:rFonts w:ascii="Times New Roman" w:hAnsi="Times New Roman"/>
          <w:lang w:val="en-US"/>
        </w:rPr>
        <w:t>psychotherapy</w:t>
      </w:r>
      <w:r w:rsidR="0075212F">
        <w:rPr>
          <w:rFonts w:ascii="Times New Roman" w:hAnsi="Times New Roman"/>
          <w:lang w:val="en-US"/>
        </w:rPr>
        <w:t>, which</w:t>
      </w:r>
      <w:r>
        <w:rPr>
          <w:rFonts w:ascii="Times New Roman" w:hAnsi="Times New Roman"/>
          <w:lang w:val="en-US"/>
        </w:rPr>
        <w:t xml:space="preserve"> refers to </w:t>
      </w:r>
      <w:r w:rsidRPr="00B36905">
        <w:rPr>
          <w:rFonts w:ascii="Times New Roman" w:hAnsi="Times New Roman"/>
          <w:lang w:val="en-US"/>
        </w:rPr>
        <w:t>the active ingredient</w:t>
      </w:r>
      <w:r>
        <w:rPr>
          <w:rFonts w:ascii="Times New Roman" w:hAnsi="Times New Roman"/>
          <w:lang w:val="en-US"/>
        </w:rPr>
        <w:t>s</w:t>
      </w:r>
      <w:r w:rsidRPr="00B36905">
        <w:rPr>
          <w:rFonts w:ascii="Times New Roman" w:hAnsi="Times New Roman"/>
          <w:lang w:val="en-US"/>
        </w:rPr>
        <w:t xml:space="preserve"> in</w:t>
      </w:r>
      <w:r w:rsidR="0075212F">
        <w:rPr>
          <w:rFonts w:ascii="Times New Roman" w:hAnsi="Times New Roman"/>
          <w:lang w:val="en-US"/>
        </w:rPr>
        <w:t xml:space="preserve"> the psychotherapeutic process</w:t>
      </w:r>
      <w:r w:rsidR="00B40CEA" w:rsidRPr="00D21367">
        <w:rPr>
          <w:rFonts w:ascii="Times New Roman" w:hAnsi="Times New Roman"/>
          <w:lang w:val="en-US"/>
        </w:rPr>
        <w:t xml:space="preserve">, </w:t>
      </w:r>
      <w:r w:rsidR="0075212F">
        <w:rPr>
          <w:rFonts w:ascii="Times New Roman" w:hAnsi="Times New Roman"/>
          <w:lang w:val="en-US"/>
        </w:rPr>
        <w:t xml:space="preserve"> or </w:t>
      </w:r>
      <w:r w:rsidR="00B40CEA" w:rsidRPr="00D21367">
        <w:rPr>
          <w:rFonts w:ascii="Times New Roman" w:hAnsi="Times New Roman"/>
          <w:lang w:val="en-US"/>
        </w:rPr>
        <w:t xml:space="preserve">b) </w:t>
      </w:r>
      <w:r w:rsidR="0075212F">
        <w:rPr>
          <w:rFonts w:ascii="Times New Roman" w:hAnsi="Times New Roman"/>
          <w:lang w:val="en-US"/>
        </w:rPr>
        <w:t>change mechanism</w:t>
      </w:r>
      <w:r w:rsidR="00B40CEA" w:rsidRPr="00D21367">
        <w:rPr>
          <w:rFonts w:ascii="Times New Roman" w:hAnsi="Times New Roman"/>
          <w:lang w:val="en-US"/>
        </w:rPr>
        <w:t>s</w:t>
      </w:r>
      <w:r w:rsidR="0075212F">
        <w:rPr>
          <w:rFonts w:ascii="Times New Roman" w:hAnsi="Times New Roman"/>
          <w:lang w:val="en-US"/>
        </w:rPr>
        <w:t>, which refers to intermediate changes in the client during the course of treatment</w:t>
      </w:r>
      <w:r w:rsidR="00DA4C8E">
        <w:rPr>
          <w:rFonts w:ascii="Times New Roman" w:hAnsi="Times New Roman"/>
          <w:lang w:val="en-US"/>
        </w:rPr>
        <w:t xml:space="preserve">. </w:t>
      </w:r>
      <w:r w:rsidRPr="00B36905">
        <w:rPr>
          <w:rFonts w:ascii="Times New Roman" w:hAnsi="Times New Roman"/>
          <w:lang w:val="en-US"/>
        </w:rPr>
        <w:t xml:space="preserve">These two </w:t>
      </w:r>
      <w:r w:rsidR="00F70773" w:rsidRPr="00D21367">
        <w:rPr>
          <w:rFonts w:ascii="Times New Roman" w:hAnsi="Times New Roman"/>
          <w:lang w:val="en-US"/>
        </w:rPr>
        <w:t>constructs</w:t>
      </w:r>
      <w:r w:rsidR="0075212F">
        <w:rPr>
          <w:rFonts w:ascii="Times New Roman" w:hAnsi="Times New Roman"/>
          <w:lang w:val="en-US"/>
        </w:rPr>
        <w:t xml:space="preserve">, for which there is an extent literature (e.g. </w:t>
      </w:r>
      <w:r w:rsidR="00E7410E">
        <w:rPr>
          <w:rFonts w:ascii="Times New Roman" w:hAnsi="Times New Roman"/>
          <w:lang w:val="en-US"/>
        </w:rPr>
        <w:t xml:space="preserve">Crits-Christoph, Gibbons, &amp;Mukherjee, </w:t>
      </w:r>
      <w:r w:rsidR="00E7410E" w:rsidRPr="00E7410E">
        <w:rPr>
          <w:rFonts w:ascii="Times New Roman" w:hAnsi="Times New Roman"/>
          <w:lang w:val="en-US"/>
        </w:rPr>
        <w:t>20</w:t>
      </w:r>
      <w:r w:rsidR="00E7410E">
        <w:rPr>
          <w:rFonts w:ascii="Times New Roman" w:hAnsi="Times New Roman"/>
          <w:lang w:val="en-US"/>
        </w:rPr>
        <w:t xml:space="preserve">13; </w:t>
      </w:r>
      <w:r w:rsidR="0075212F">
        <w:rPr>
          <w:rFonts w:ascii="Times New Roman" w:hAnsi="Times New Roman"/>
          <w:lang w:val="en-US"/>
        </w:rPr>
        <w:t>Ka</w:t>
      </w:r>
      <w:r w:rsidR="00645ADB">
        <w:rPr>
          <w:rFonts w:ascii="Times New Roman" w:hAnsi="Times New Roman"/>
          <w:lang w:val="en-US"/>
        </w:rPr>
        <w:t>z</w:t>
      </w:r>
      <w:r w:rsidR="0075212F">
        <w:rPr>
          <w:rFonts w:ascii="Times New Roman" w:hAnsi="Times New Roman"/>
          <w:lang w:val="en-US"/>
        </w:rPr>
        <w:t>din, 2007)</w:t>
      </w:r>
      <w:r w:rsidR="00E7410E">
        <w:rPr>
          <w:rFonts w:ascii="Times New Roman" w:hAnsi="Times New Roman"/>
          <w:lang w:val="en-US"/>
        </w:rPr>
        <w:t>,</w:t>
      </w:r>
      <w:r w:rsidRPr="00B36905">
        <w:rPr>
          <w:rFonts w:ascii="Times New Roman" w:hAnsi="Times New Roman"/>
          <w:lang w:val="en-US"/>
        </w:rPr>
        <w:t xml:space="preserve"> </w:t>
      </w:r>
      <w:r w:rsidR="0075212F">
        <w:rPr>
          <w:rFonts w:ascii="Times New Roman" w:hAnsi="Times New Roman"/>
          <w:lang w:val="en-US"/>
        </w:rPr>
        <w:t>address treatment mechanisms, not the factor</w:t>
      </w:r>
      <w:r w:rsidR="00645ADB">
        <w:rPr>
          <w:rFonts w:ascii="Times New Roman" w:hAnsi="Times New Roman"/>
          <w:lang w:val="en-US"/>
        </w:rPr>
        <w:t>s</w:t>
      </w:r>
      <w:r w:rsidR="0075212F">
        <w:rPr>
          <w:rFonts w:ascii="Times New Roman" w:hAnsi="Times New Roman"/>
          <w:lang w:val="en-US"/>
        </w:rPr>
        <w:t xml:space="preserve"> that precipitate or maintain a disorder</w:t>
      </w:r>
      <w:r w:rsidR="00DA4C8E">
        <w:rPr>
          <w:rFonts w:ascii="Times New Roman" w:hAnsi="Times New Roman"/>
          <w:lang w:val="en-US"/>
        </w:rPr>
        <w:t xml:space="preserve">. </w:t>
      </w:r>
    </w:p>
    <w:p w14:paraId="76976E4C" w14:textId="3B2D9E0A" w:rsidR="00512185" w:rsidRPr="00867879" w:rsidRDefault="000F5492" w:rsidP="00C22F5C">
      <w:pPr>
        <w:spacing w:after="0" w:line="480" w:lineRule="auto"/>
        <w:jc w:val="both"/>
        <w:rPr>
          <w:rFonts w:ascii="Times New Roman" w:hAnsi="Times New Roman"/>
          <w:lang w:val="en-US"/>
        </w:rPr>
      </w:pPr>
      <w:r>
        <w:rPr>
          <w:rFonts w:ascii="Times New Roman" w:hAnsi="Times New Roman"/>
          <w:lang w:val="en-US"/>
        </w:rPr>
        <w:tab/>
        <w:t>It should be noted that the</w:t>
      </w:r>
      <w:r w:rsidR="00E85AC6" w:rsidRPr="00867879">
        <w:rPr>
          <w:rFonts w:ascii="Times New Roman" w:hAnsi="Times New Roman"/>
          <w:lang w:val="en-US"/>
        </w:rPr>
        <w:t xml:space="preserve"> definition of psychological process</w:t>
      </w:r>
      <w:r>
        <w:rPr>
          <w:rFonts w:ascii="Times New Roman" w:hAnsi="Times New Roman"/>
          <w:lang w:val="en-US"/>
        </w:rPr>
        <w:t xml:space="preserve"> proposed in this section</w:t>
      </w:r>
      <w:r w:rsidR="00E85AC6" w:rsidRPr="00867879">
        <w:rPr>
          <w:rFonts w:ascii="Times New Roman" w:hAnsi="Times New Roman"/>
          <w:lang w:val="en-US"/>
        </w:rPr>
        <w:t xml:space="preserve"> is intimately related to case conceptualization</w:t>
      </w:r>
      <w:r w:rsidR="00DA4C8E">
        <w:rPr>
          <w:rFonts w:ascii="Times New Roman" w:hAnsi="Times New Roman"/>
          <w:lang w:val="en-US"/>
        </w:rPr>
        <w:t xml:space="preserve">. </w:t>
      </w:r>
      <w:r w:rsidR="00E85AC6" w:rsidRPr="00867879">
        <w:rPr>
          <w:rFonts w:ascii="Times New Roman" w:hAnsi="Times New Roman"/>
          <w:lang w:val="en-US"/>
        </w:rPr>
        <w:t>It is part of an attempt to explain the psychological functioning here and now of a person suffering from a psychological disorder</w:t>
      </w:r>
      <w:r w:rsidR="00DA4C8E">
        <w:rPr>
          <w:rFonts w:ascii="Times New Roman" w:hAnsi="Times New Roman"/>
          <w:lang w:val="en-US"/>
        </w:rPr>
        <w:t xml:space="preserve">. </w:t>
      </w:r>
      <w:r w:rsidR="00E85AC6" w:rsidRPr="00867879">
        <w:rPr>
          <w:rFonts w:ascii="Times New Roman" w:hAnsi="Times New Roman"/>
          <w:lang w:val="en-US"/>
        </w:rPr>
        <w:t>This modelization articulates dynamic and transformative relations between the representations a person hold</w:t>
      </w:r>
      <w:r w:rsidR="003158D6" w:rsidRPr="00D21367">
        <w:rPr>
          <w:rFonts w:ascii="Times New Roman" w:hAnsi="Times New Roman"/>
          <w:lang w:val="en-US"/>
        </w:rPr>
        <w:t>s</w:t>
      </w:r>
      <w:r w:rsidR="00E85AC6" w:rsidRPr="00867879">
        <w:rPr>
          <w:rFonts w:ascii="Times New Roman" w:hAnsi="Times New Roman"/>
          <w:lang w:val="en-US"/>
        </w:rPr>
        <w:t>, his/her interpersonal context, life experiences, memories and perception</w:t>
      </w:r>
      <w:r w:rsidR="00DA4C8E">
        <w:rPr>
          <w:rFonts w:ascii="Times New Roman" w:hAnsi="Times New Roman"/>
          <w:lang w:val="en-US"/>
        </w:rPr>
        <w:t xml:space="preserve">. </w:t>
      </w:r>
      <w:r w:rsidR="00E85AC6" w:rsidRPr="00867879">
        <w:rPr>
          <w:rFonts w:ascii="Times New Roman" w:hAnsi="Times New Roman"/>
          <w:lang w:val="en-US"/>
        </w:rPr>
        <w:t xml:space="preserve">As such, </w:t>
      </w:r>
      <w:r w:rsidR="00106359" w:rsidRPr="00D21367">
        <w:rPr>
          <w:rFonts w:ascii="Times New Roman" w:hAnsi="Times New Roman"/>
          <w:lang w:val="en-US"/>
        </w:rPr>
        <w:t>whether</w:t>
      </w:r>
      <w:r w:rsidR="00E85AC6" w:rsidRPr="00867879">
        <w:rPr>
          <w:rFonts w:ascii="Times New Roman" w:hAnsi="Times New Roman"/>
          <w:lang w:val="en-US"/>
        </w:rPr>
        <w:t xml:space="preserve"> a psychological phenomenon </w:t>
      </w:r>
      <w:r w:rsidR="00106359" w:rsidRPr="00D21367">
        <w:rPr>
          <w:rFonts w:ascii="Times New Roman" w:hAnsi="Times New Roman"/>
          <w:lang w:val="en-US"/>
        </w:rPr>
        <w:t>i</w:t>
      </w:r>
      <w:r w:rsidR="00106359" w:rsidRPr="00867879">
        <w:rPr>
          <w:rFonts w:ascii="Times New Roman" w:hAnsi="Times New Roman"/>
          <w:lang w:val="en-US"/>
        </w:rPr>
        <w:t xml:space="preserve">s </w:t>
      </w:r>
      <w:r w:rsidR="00E85AC6" w:rsidRPr="00867879">
        <w:rPr>
          <w:rFonts w:ascii="Times New Roman" w:hAnsi="Times New Roman"/>
          <w:lang w:val="en-US"/>
        </w:rPr>
        <w:t xml:space="preserve">a process </w:t>
      </w:r>
      <w:r w:rsidR="00867879" w:rsidRPr="00867879">
        <w:rPr>
          <w:rFonts w:ascii="Times New Roman" w:hAnsi="Times New Roman"/>
          <w:lang w:val="en-US"/>
        </w:rPr>
        <w:t>depend</w:t>
      </w:r>
      <w:r w:rsidR="00970677">
        <w:rPr>
          <w:rFonts w:ascii="Times New Roman" w:hAnsi="Times New Roman"/>
          <w:lang w:val="en-US"/>
        </w:rPr>
        <w:t>s</w:t>
      </w:r>
      <w:r w:rsidR="00867879" w:rsidRPr="00867879">
        <w:rPr>
          <w:rFonts w:ascii="Times New Roman" w:hAnsi="Times New Roman"/>
          <w:lang w:val="en-US"/>
        </w:rPr>
        <w:t xml:space="preserve"> in part upon the perspective taken by the clinician</w:t>
      </w:r>
      <w:r w:rsidR="00970677">
        <w:rPr>
          <w:rFonts w:ascii="Times New Roman" w:hAnsi="Times New Roman"/>
          <w:lang w:val="en-US"/>
        </w:rPr>
        <w:t xml:space="preserve">, i.e. the function he or she ascribes to the psychological </w:t>
      </w:r>
      <w:r w:rsidR="003158D6">
        <w:rPr>
          <w:rFonts w:ascii="Times New Roman" w:hAnsi="Times New Roman"/>
          <w:lang w:val="en-US"/>
        </w:rPr>
        <w:t>phenomen</w:t>
      </w:r>
      <w:r w:rsidR="003158D6" w:rsidRPr="00D21367">
        <w:rPr>
          <w:rFonts w:ascii="Times New Roman" w:hAnsi="Times New Roman"/>
          <w:lang w:val="en-US"/>
        </w:rPr>
        <w:t>on</w:t>
      </w:r>
      <w:r w:rsidR="003158D6">
        <w:rPr>
          <w:rFonts w:ascii="Times New Roman" w:hAnsi="Times New Roman"/>
          <w:lang w:val="en-US"/>
        </w:rPr>
        <w:t xml:space="preserve"> </w:t>
      </w:r>
      <w:r w:rsidR="00970677">
        <w:rPr>
          <w:rFonts w:ascii="Times New Roman" w:hAnsi="Times New Roman"/>
          <w:lang w:val="en-US"/>
        </w:rPr>
        <w:t>considered in a case conceptualization</w:t>
      </w:r>
      <w:r w:rsidR="00DA4C8E">
        <w:rPr>
          <w:rFonts w:ascii="Times New Roman" w:hAnsi="Times New Roman"/>
          <w:lang w:val="en-US"/>
        </w:rPr>
        <w:t xml:space="preserve">. </w:t>
      </w:r>
      <w:r w:rsidR="00867879" w:rsidRPr="00867879">
        <w:rPr>
          <w:rFonts w:ascii="Times New Roman" w:hAnsi="Times New Roman"/>
          <w:lang w:val="en-US"/>
        </w:rPr>
        <w:t>Hence, in a given perspective, a psychological phenomenon might be considered as an output or symptom, while in another perspective, it would be considered as a process</w:t>
      </w:r>
      <w:r w:rsidR="00DA4C8E">
        <w:rPr>
          <w:rFonts w:ascii="Times New Roman" w:hAnsi="Times New Roman"/>
          <w:lang w:val="en-US"/>
        </w:rPr>
        <w:t xml:space="preserve">. </w:t>
      </w:r>
      <w:r w:rsidR="00106359" w:rsidRPr="00106359">
        <w:rPr>
          <w:rFonts w:ascii="Times New Roman" w:hAnsi="Times New Roman"/>
          <w:lang w:val="en-US"/>
        </w:rPr>
        <w:t xml:space="preserve"> </w:t>
      </w:r>
      <w:r w:rsidR="00106359" w:rsidRPr="00867879">
        <w:rPr>
          <w:rFonts w:ascii="Times New Roman" w:hAnsi="Times New Roman"/>
          <w:lang w:val="en-US"/>
        </w:rPr>
        <w:t>For instance, the phenomenon of mental rumination (specifically defined as abstract</w:t>
      </w:r>
      <w:r w:rsidR="00106359" w:rsidRPr="00D21367">
        <w:rPr>
          <w:rFonts w:ascii="Times New Roman" w:hAnsi="Times New Roman"/>
          <w:lang w:val="en-US"/>
        </w:rPr>
        <w:t>,</w:t>
      </w:r>
      <w:r w:rsidR="00106359" w:rsidRPr="00867879">
        <w:rPr>
          <w:rFonts w:ascii="Times New Roman" w:hAnsi="Times New Roman"/>
          <w:lang w:val="en-US"/>
        </w:rPr>
        <w:t xml:space="preserve"> overgeneral</w:t>
      </w:r>
      <w:r w:rsidR="00106359" w:rsidRPr="00D21367">
        <w:rPr>
          <w:rFonts w:ascii="Times New Roman" w:hAnsi="Times New Roman"/>
          <w:lang w:val="en-US"/>
        </w:rPr>
        <w:t>,</w:t>
      </w:r>
      <w:r w:rsidR="00106359" w:rsidRPr="00867879">
        <w:rPr>
          <w:rFonts w:ascii="Times New Roman" w:hAnsi="Times New Roman"/>
          <w:lang w:val="en-US"/>
        </w:rPr>
        <w:t xml:space="preserve"> repetitive thinking) has been conceptualized as a the result of a process of behavioral deactivation </w:t>
      </w:r>
      <w:r w:rsidR="001712AD">
        <w:rPr>
          <w:rFonts w:ascii="Times New Roman" w:hAnsi="Times New Roman"/>
          <w:lang w:val="en-US"/>
        </w:rPr>
        <w:t xml:space="preserve">–non activity opening a mental space for the mind to wander </w:t>
      </w:r>
      <w:r w:rsidR="00106359" w:rsidRPr="00867879">
        <w:rPr>
          <w:rFonts w:ascii="Times New Roman" w:hAnsi="Times New Roman"/>
          <w:lang w:val="en-US"/>
        </w:rPr>
        <w:t>(Hopko, Lejuez, Ruggiero, &amp; Eifert, 2003 ; Martell, Addis</w:t>
      </w:r>
      <w:r w:rsidR="00106359">
        <w:rPr>
          <w:rFonts w:ascii="Times New Roman" w:hAnsi="Times New Roman"/>
          <w:lang w:val="en-US"/>
        </w:rPr>
        <w:t>, &amp;</w:t>
      </w:r>
      <w:r w:rsidR="00106359" w:rsidRPr="00867879">
        <w:rPr>
          <w:rFonts w:ascii="Times New Roman" w:hAnsi="Times New Roman"/>
          <w:lang w:val="en-US"/>
        </w:rPr>
        <w:t xml:space="preserve"> Jacobson 2001). Yet, </w:t>
      </w:r>
      <w:r w:rsidR="00106359" w:rsidRPr="00D21367">
        <w:rPr>
          <w:rFonts w:ascii="Times New Roman" w:hAnsi="Times New Roman"/>
          <w:lang w:val="en-US"/>
        </w:rPr>
        <w:t xml:space="preserve">from </w:t>
      </w:r>
      <w:r w:rsidR="00106359" w:rsidRPr="00867879">
        <w:rPr>
          <w:rFonts w:ascii="Times New Roman" w:hAnsi="Times New Roman"/>
          <w:lang w:val="en-US"/>
        </w:rPr>
        <w:t xml:space="preserve">another perspective </w:t>
      </w:r>
      <w:r w:rsidR="00106359" w:rsidRPr="00D21367">
        <w:rPr>
          <w:rFonts w:ascii="Times New Roman" w:hAnsi="Times New Roman"/>
          <w:lang w:val="en-US"/>
        </w:rPr>
        <w:t xml:space="preserve">it </w:t>
      </w:r>
      <w:r w:rsidR="00106359" w:rsidRPr="00867879">
        <w:rPr>
          <w:rFonts w:ascii="Times New Roman" w:hAnsi="Times New Roman"/>
          <w:lang w:val="en-US"/>
        </w:rPr>
        <w:t xml:space="preserve">could </w:t>
      </w:r>
      <w:r w:rsidR="00106359" w:rsidRPr="00D21367">
        <w:rPr>
          <w:rFonts w:ascii="Times New Roman" w:hAnsi="Times New Roman"/>
          <w:lang w:val="en-US"/>
        </w:rPr>
        <w:t xml:space="preserve">be </w:t>
      </w:r>
      <w:r w:rsidR="00106359" w:rsidRPr="00867879">
        <w:rPr>
          <w:rFonts w:ascii="Times New Roman" w:hAnsi="Times New Roman"/>
          <w:lang w:val="en-US"/>
        </w:rPr>
        <w:t>argue</w:t>
      </w:r>
      <w:r w:rsidR="00106359" w:rsidRPr="00D21367">
        <w:rPr>
          <w:rFonts w:ascii="Times New Roman" w:hAnsi="Times New Roman"/>
          <w:lang w:val="en-US"/>
        </w:rPr>
        <w:t>d</w:t>
      </w:r>
      <w:r w:rsidR="00106359" w:rsidRPr="00867879">
        <w:rPr>
          <w:rFonts w:ascii="Times New Roman" w:hAnsi="Times New Roman"/>
          <w:lang w:val="en-US"/>
        </w:rPr>
        <w:t xml:space="preserve"> that rumination </w:t>
      </w:r>
      <w:r w:rsidR="00106359" w:rsidRPr="00D21367">
        <w:rPr>
          <w:rFonts w:ascii="Times New Roman" w:hAnsi="Times New Roman"/>
          <w:lang w:val="en-US"/>
        </w:rPr>
        <w:t xml:space="preserve">is a </w:t>
      </w:r>
      <w:r w:rsidR="00106359" w:rsidRPr="00867879">
        <w:rPr>
          <w:rFonts w:ascii="Times New Roman" w:hAnsi="Times New Roman"/>
          <w:lang w:val="en-US"/>
        </w:rPr>
        <w:t>process</w:t>
      </w:r>
      <w:r w:rsidR="00106359" w:rsidRPr="00D21367">
        <w:rPr>
          <w:rFonts w:ascii="Times New Roman" w:hAnsi="Times New Roman"/>
          <w:lang w:val="en-US"/>
        </w:rPr>
        <w:t xml:space="preserve"> in itself</w:t>
      </w:r>
      <w:r w:rsidR="00106359">
        <w:rPr>
          <w:rFonts w:ascii="Times New Roman" w:hAnsi="Times New Roman"/>
          <w:lang w:val="en-US"/>
        </w:rPr>
        <w:t>: It transforms thoughts into a depleted mood</w:t>
      </w:r>
      <w:r w:rsidR="00DA4C8E">
        <w:rPr>
          <w:rFonts w:ascii="Times New Roman" w:hAnsi="Times New Roman"/>
          <w:lang w:val="en-US"/>
        </w:rPr>
        <w:t xml:space="preserve">. </w:t>
      </w:r>
      <w:r w:rsidR="00970677">
        <w:rPr>
          <w:rFonts w:ascii="Times New Roman" w:hAnsi="Times New Roman"/>
          <w:lang w:val="en-US"/>
        </w:rPr>
        <w:t>In the first perspective, this phenomenon is not ascribed any transformative function, while the opposite is true in the second perspective</w:t>
      </w:r>
      <w:r w:rsidR="00DA4C8E">
        <w:rPr>
          <w:rFonts w:ascii="Times New Roman" w:hAnsi="Times New Roman"/>
          <w:lang w:val="en-US"/>
        </w:rPr>
        <w:t xml:space="preserve">. . . </w:t>
      </w:r>
    </w:p>
    <w:p w14:paraId="5F947CAC" w14:textId="18B4631A" w:rsidR="00867879" w:rsidRDefault="00867879" w:rsidP="00C22F5C">
      <w:pPr>
        <w:spacing w:after="0" w:line="480" w:lineRule="auto"/>
        <w:jc w:val="both"/>
        <w:rPr>
          <w:rFonts w:ascii="Times New Roman" w:hAnsi="Times New Roman"/>
          <w:lang w:val="en-US"/>
        </w:rPr>
      </w:pPr>
      <w:r w:rsidRPr="00867879">
        <w:rPr>
          <w:rFonts w:ascii="Times New Roman" w:hAnsi="Times New Roman"/>
          <w:lang w:val="en-US"/>
        </w:rPr>
        <w:tab/>
        <w:t>Hence, the definition of psychological process proposed here is foremost functional</w:t>
      </w:r>
      <w:r w:rsidR="00DA4C8E">
        <w:rPr>
          <w:rFonts w:ascii="Times New Roman" w:hAnsi="Times New Roman"/>
          <w:lang w:val="en-US"/>
        </w:rPr>
        <w:t xml:space="preserve">. </w:t>
      </w:r>
      <w:r>
        <w:rPr>
          <w:rFonts w:ascii="Times New Roman" w:hAnsi="Times New Roman"/>
          <w:lang w:val="en-US"/>
        </w:rPr>
        <w:t xml:space="preserve">It aims at offering the clinician a conceptual framework </w:t>
      </w:r>
      <w:r w:rsidR="009D3191" w:rsidRPr="00D21367">
        <w:rPr>
          <w:rFonts w:ascii="Times New Roman" w:hAnsi="Times New Roman"/>
          <w:lang w:val="en-US"/>
        </w:rPr>
        <w:t xml:space="preserve">with which </w:t>
      </w:r>
      <w:r>
        <w:rPr>
          <w:rFonts w:ascii="Times New Roman" w:hAnsi="Times New Roman"/>
          <w:lang w:val="en-US"/>
        </w:rPr>
        <w:t>to model a case</w:t>
      </w:r>
      <w:r w:rsidR="009D3191" w:rsidRPr="00D21367">
        <w:rPr>
          <w:rFonts w:ascii="Times New Roman" w:hAnsi="Times New Roman"/>
          <w:lang w:val="en-US"/>
        </w:rPr>
        <w:t>,</w:t>
      </w:r>
      <w:r>
        <w:rPr>
          <w:rFonts w:ascii="Times New Roman" w:hAnsi="Times New Roman"/>
          <w:lang w:val="en-US"/>
        </w:rPr>
        <w:t xml:space="preserve"> and </w:t>
      </w:r>
      <w:r w:rsidR="009D3191" w:rsidRPr="00D21367">
        <w:rPr>
          <w:rFonts w:ascii="Times New Roman" w:hAnsi="Times New Roman"/>
          <w:lang w:val="en-US"/>
        </w:rPr>
        <w:t xml:space="preserve">with which </w:t>
      </w:r>
      <w:r>
        <w:rPr>
          <w:rFonts w:ascii="Times New Roman" w:hAnsi="Times New Roman"/>
          <w:lang w:val="en-US"/>
        </w:rPr>
        <w:t>to build a functional analysis integrating different types of processes</w:t>
      </w:r>
      <w:r w:rsidR="00DA4C8E">
        <w:rPr>
          <w:rFonts w:ascii="Times New Roman" w:hAnsi="Times New Roman"/>
          <w:lang w:val="en-US"/>
        </w:rPr>
        <w:t xml:space="preserve">. </w:t>
      </w:r>
      <w:r w:rsidR="005A5FEE" w:rsidRPr="005A5FEE">
        <w:rPr>
          <w:rFonts w:ascii="Times New Roman" w:hAnsi="Times New Roman"/>
          <w:lang w:val="en-US"/>
        </w:rPr>
        <w:t>This functionalist approach entails a certain degree of subjectivity, as the interpretation of the observed phenomenon is partly dependent upon the clinician’s perspective</w:t>
      </w:r>
      <w:r>
        <w:rPr>
          <w:rFonts w:ascii="Times New Roman" w:hAnsi="Times New Roman"/>
          <w:lang w:val="en-US"/>
        </w:rPr>
        <w:t>.</w:t>
      </w:r>
    </w:p>
    <w:p w14:paraId="53B4784D" w14:textId="77777777" w:rsidR="00867879" w:rsidRPr="00867879" w:rsidRDefault="00867879" w:rsidP="00A43DC9">
      <w:pPr>
        <w:spacing w:after="0" w:line="480" w:lineRule="auto"/>
        <w:rPr>
          <w:rFonts w:ascii="Times New Roman" w:hAnsi="Times New Roman"/>
          <w:lang w:val="en-US"/>
        </w:rPr>
      </w:pPr>
    </w:p>
    <w:p w14:paraId="79F6A634" w14:textId="102BCF38" w:rsidR="002D53D7" w:rsidRPr="00C94C3D" w:rsidRDefault="002D53D7" w:rsidP="002D53D7">
      <w:pPr>
        <w:spacing w:after="0" w:line="480" w:lineRule="auto"/>
        <w:jc w:val="center"/>
        <w:rPr>
          <w:rFonts w:ascii="Times New Roman" w:hAnsi="Times New Roman"/>
          <w:b/>
          <w:lang w:val="en-US"/>
        </w:rPr>
      </w:pPr>
      <w:r w:rsidRPr="00C94C3D">
        <w:rPr>
          <w:rFonts w:ascii="Times New Roman" w:hAnsi="Times New Roman"/>
          <w:b/>
          <w:lang w:val="en-US"/>
        </w:rPr>
        <w:t>A classification of psychopathological processes</w:t>
      </w:r>
    </w:p>
    <w:p w14:paraId="129E369E" w14:textId="68866262" w:rsidR="00B65ECE" w:rsidRPr="00895BD4" w:rsidRDefault="00867879" w:rsidP="00FF5AF0">
      <w:pPr>
        <w:spacing w:after="0" w:line="480" w:lineRule="auto"/>
        <w:jc w:val="both"/>
        <w:rPr>
          <w:rFonts w:ascii="Times New Roman" w:hAnsi="Times New Roman"/>
          <w:lang w:val="en-US"/>
        </w:rPr>
      </w:pPr>
      <w:r>
        <w:rPr>
          <w:rFonts w:ascii="Times New Roman" w:hAnsi="Times New Roman"/>
          <w:lang w:val="en-US"/>
        </w:rPr>
        <w:tab/>
        <w:t>Another important issue for the processual approach is</w:t>
      </w:r>
      <w:r w:rsidR="00970677">
        <w:rPr>
          <w:rFonts w:ascii="Times New Roman" w:hAnsi="Times New Roman"/>
          <w:lang w:val="en-US"/>
        </w:rPr>
        <w:t xml:space="preserve"> </w:t>
      </w:r>
      <w:r w:rsidR="00431E7B" w:rsidRPr="00D21367">
        <w:rPr>
          <w:rFonts w:ascii="Times New Roman" w:hAnsi="Times New Roman"/>
          <w:lang w:val="en-US"/>
        </w:rPr>
        <w:t>the</w:t>
      </w:r>
      <w:r w:rsidR="000B5A38">
        <w:rPr>
          <w:rFonts w:ascii="Times New Roman" w:hAnsi="Times New Roman"/>
          <w:lang w:val="en-US"/>
        </w:rPr>
        <w:t xml:space="preserve"> classification of psychological processes in psychopathology</w:t>
      </w:r>
      <w:r w:rsidR="00DA4C8E">
        <w:rPr>
          <w:rFonts w:ascii="Times New Roman" w:hAnsi="Times New Roman"/>
          <w:lang w:val="en-US"/>
        </w:rPr>
        <w:t xml:space="preserve">. </w:t>
      </w:r>
      <w:r w:rsidR="00B65ECE">
        <w:rPr>
          <w:rFonts w:ascii="Times New Roman" w:hAnsi="Times New Roman"/>
          <w:lang w:val="en-US"/>
        </w:rPr>
        <w:t xml:space="preserve">The </w:t>
      </w:r>
      <w:r w:rsidR="006C06DD">
        <w:rPr>
          <w:rFonts w:ascii="Times New Roman" w:hAnsi="Times New Roman"/>
          <w:lang w:val="en-US"/>
        </w:rPr>
        <w:t xml:space="preserve">flurry </w:t>
      </w:r>
      <w:r w:rsidR="00B65ECE">
        <w:rPr>
          <w:rFonts w:ascii="Times New Roman" w:hAnsi="Times New Roman"/>
          <w:lang w:val="en-US"/>
        </w:rPr>
        <w:t xml:space="preserve">of research conducted in psychopathology has evidenced dozens of processes, some of them </w:t>
      </w:r>
      <w:r w:rsidR="004C0827">
        <w:rPr>
          <w:rFonts w:ascii="Times New Roman" w:hAnsi="Times New Roman"/>
          <w:lang w:val="en-US"/>
        </w:rPr>
        <w:t xml:space="preserve">defined at a </w:t>
      </w:r>
      <w:r w:rsidR="00B65ECE">
        <w:rPr>
          <w:rFonts w:ascii="Times New Roman" w:hAnsi="Times New Roman"/>
          <w:lang w:val="en-US"/>
        </w:rPr>
        <w:t>very specific</w:t>
      </w:r>
      <w:r w:rsidR="004C0827">
        <w:rPr>
          <w:rFonts w:ascii="Times New Roman" w:hAnsi="Times New Roman"/>
          <w:lang w:val="en-US"/>
        </w:rPr>
        <w:t xml:space="preserve"> level</w:t>
      </w:r>
      <w:r w:rsidR="00B65ECE">
        <w:rPr>
          <w:rFonts w:ascii="Times New Roman" w:hAnsi="Times New Roman"/>
          <w:lang w:val="en-US"/>
        </w:rPr>
        <w:t xml:space="preserve"> (for instance, the attentional disengagement deficit in anxiety </w:t>
      </w:r>
      <w:r w:rsidR="00B65ECE" w:rsidRPr="00B65ECE">
        <w:rPr>
          <w:rFonts w:ascii="Times New Roman" w:hAnsi="Times New Roman"/>
          <w:lang w:val="en-US"/>
        </w:rPr>
        <w:t xml:space="preserve">[Heeren, De Raedt, Koster, &amp; Philippot, 2013]), </w:t>
      </w:r>
      <w:r w:rsidR="00B65ECE">
        <w:rPr>
          <w:rFonts w:ascii="Times New Roman" w:hAnsi="Times New Roman"/>
          <w:lang w:val="en-US"/>
        </w:rPr>
        <w:t>while other</w:t>
      </w:r>
      <w:r w:rsidR="006C06DD">
        <w:rPr>
          <w:rFonts w:ascii="Times New Roman" w:hAnsi="Times New Roman"/>
          <w:lang w:val="en-US"/>
        </w:rPr>
        <w:t>s</w:t>
      </w:r>
      <w:r w:rsidR="00B65ECE">
        <w:rPr>
          <w:rFonts w:ascii="Times New Roman" w:hAnsi="Times New Roman"/>
          <w:lang w:val="en-US"/>
        </w:rPr>
        <w:t xml:space="preserve"> </w:t>
      </w:r>
      <w:r w:rsidR="004C0827">
        <w:rPr>
          <w:rFonts w:ascii="Times New Roman" w:hAnsi="Times New Roman"/>
          <w:lang w:val="en-US"/>
        </w:rPr>
        <w:t>encompass</w:t>
      </w:r>
      <w:r w:rsidR="00B65ECE">
        <w:rPr>
          <w:rFonts w:ascii="Times New Roman" w:hAnsi="Times New Roman"/>
          <w:lang w:val="en-US"/>
        </w:rPr>
        <w:t xml:space="preserve"> </w:t>
      </w:r>
      <w:r w:rsidR="009D3191" w:rsidRPr="00D21367">
        <w:rPr>
          <w:rFonts w:ascii="Times New Roman" w:hAnsi="Times New Roman"/>
          <w:lang w:val="en-US"/>
        </w:rPr>
        <w:t xml:space="preserve">more </w:t>
      </w:r>
      <w:r w:rsidR="00B65ECE">
        <w:rPr>
          <w:rFonts w:ascii="Times New Roman" w:hAnsi="Times New Roman"/>
          <w:lang w:val="en-US"/>
        </w:rPr>
        <w:t>general</w:t>
      </w:r>
      <w:r w:rsidR="004C0827">
        <w:rPr>
          <w:rFonts w:ascii="Times New Roman" w:hAnsi="Times New Roman"/>
          <w:lang w:val="en-US"/>
        </w:rPr>
        <w:t xml:space="preserve"> notions</w:t>
      </w:r>
      <w:r w:rsidR="00B65ECE">
        <w:rPr>
          <w:rFonts w:ascii="Times New Roman" w:hAnsi="Times New Roman"/>
          <w:lang w:val="en-US"/>
        </w:rPr>
        <w:t xml:space="preserve"> </w:t>
      </w:r>
      <w:r w:rsidR="00B65ECE" w:rsidRPr="00B65ECE">
        <w:rPr>
          <w:rFonts w:ascii="Times New Roman" w:hAnsi="Times New Roman"/>
          <w:lang w:val="en-US"/>
        </w:rPr>
        <w:t>(</w:t>
      </w:r>
      <w:r w:rsidR="00B65ECE">
        <w:rPr>
          <w:rFonts w:ascii="Times New Roman" w:hAnsi="Times New Roman"/>
          <w:lang w:val="en-US"/>
        </w:rPr>
        <w:t xml:space="preserve">for instance, the hypothesis that experiential avoidance would </w:t>
      </w:r>
      <w:r w:rsidR="00B65ECE" w:rsidRPr="00895BD4">
        <w:rPr>
          <w:rFonts w:ascii="Times New Roman" w:hAnsi="Times New Roman"/>
          <w:lang w:val="en-US"/>
        </w:rPr>
        <w:t>sustain most of psychopathology [Barlow, Allen, &amp; Choate, 2004 ; Hayes, Follette, &amp;</w:t>
      </w:r>
      <w:r w:rsidR="007C5CD3">
        <w:rPr>
          <w:rFonts w:ascii="Times New Roman" w:hAnsi="Times New Roman"/>
          <w:lang w:val="en-US"/>
        </w:rPr>
        <w:t xml:space="preserve"> Linehan, 2004</w:t>
      </w:r>
      <w:r w:rsidR="00B65ECE" w:rsidRPr="00895BD4">
        <w:rPr>
          <w:rFonts w:ascii="Times New Roman" w:hAnsi="Times New Roman"/>
          <w:lang w:val="en-US"/>
        </w:rPr>
        <w:t>])</w:t>
      </w:r>
      <w:r w:rsidR="00DA4C8E">
        <w:rPr>
          <w:rFonts w:ascii="Times New Roman" w:hAnsi="Times New Roman"/>
          <w:lang w:val="en-US"/>
        </w:rPr>
        <w:t xml:space="preserve">. </w:t>
      </w:r>
      <w:r w:rsidR="004C0827">
        <w:rPr>
          <w:rFonts w:ascii="Times New Roman" w:hAnsi="Times New Roman"/>
          <w:lang w:val="en-US"/>
        </w:rPr>
        <w:t>Hence, b</w:t>
      </w:r>
      <w:r w:rsidR="00B65ECE" w:rsidRPr="00895BD4">
        <w:rPr>
          <w:rFonts w:ascii="Times New Roman" w:hAnsi="Times New Roman"/>
          <w:lang w:val="en-US"/>
        </w:rPr>
        <w:t xml:space="preserve">eyond the great diversity of processes, the issue of the level of specificity to which </w:t>
      </w:r>
      <w:r w:rsidR="004C0827">
        <w:rPr>
          <w:rFonts w:ascii="Times New Roman" w:hAnsi="Times New Roman"/>
          <w:lang w:val="en-US"/>
        </w:rPr>
        <w:t>psychopathological</w:t>
      </w:r>
      <w:r w:rsidR="00B65ECE" w:rsidRPr="00895BD4">
        <w:rPr>
          <w:rFonts w:ascii="Times New Roman" w:hAnsi="Times New Roman"/>
          <w:lang w:val="en-US"/>
        </w:rPr>
        <w:t xml:space="preserve"> processes must be considered is also raised</w:t>
      </w:r>
      <w:r w:rsidR="00BA41DD">
        <w:rPr>
          <w:rFonts w:ascii="Times New Roman" w:hAnsi="Times New Roman"/>
          <w:lang w:val="en-US"/>
        </w:rPr>
        <w:t xml:space="preserve"> and will be discussed in a following section</w:t>
      </w:r>
      <w:r w:rsidR="00DA4C8E">
        <w:rPr>
          <w:rFonts w:ascii="Times New Roman" w:hAnsi="Times New Roman"/>
          <w:lang w:val="en-US"/>
        </w:rPr>
        <w:t xml:space="preserve">. </w:t>
      </w:r>
    </w:p>
    <w:p w14:paraId="3FA85C8C" w14:textId="3E79CA5A" w:rsidR="003B424D" w:rsidRDefault="00B65ECE" w:rsidP="00FF5AF0">
      <w:pPr>
        <w:spacing w:after="0" w:line="480" w:lineRule="auto"/>
        <w:ind w:firstLine="708"/>
        <w:jc w:val="both"/>
        <w:rPr>
          <w:rFonts w:ascii="Times New Roman" w:hAnsi="Times New Roman"/>
          <w:lang w:val="en-US"/>
        </w:rPr>
      </w:pPr>
      <w:r>
        <w:rPr>
          <w:rFonts w:ascii="Times New Roman" w:hAnsi="Times New Roman"/>
          <w:lang w:val="en-US"/>
        </w:rPr>
        <w:t xml:space="preserve">Harvey and collaborators (2004) have proposed a classification of transdiagnostic processes, i.e. the cognitive and behavioral processes that are active in several psychological disorders. Their classification is based on mental functions in the domains of attention (selective attention and attentional avoidance), memory (selective memory, recurrent memories, and overgeneral memory), reasoning (interpretation bias, </w:t>
      </w:r>
      <w:r w:rsidR="003B424D">
        <w:rPr>
          <w:rFonts w:ascii="Times New Roman" w:hAnsi="Times New Roman"/>
          <w:lang w:val="en-US"/>
        </w:rPr>
        <w:t>expectation bias and emotional reasoning), thoughts (recurrent negative thinking, metacognition, and thought suppression), and behavior (avoidance and security behaviors)</w:t>
      </w:r>
      <w:r w:rsidR="00DA4C8E">
        <w:rPr>
          <w:rFonts w:ascii="Times New Roman" w:hAnsi="Times New Roman"/>
          <w:lang w:val="en-US"/>
        </w:rPr>
        <w:t xml:space="preserve">. </w:t>
      </w:r>
      <w:r w:rsidR="003B424D">
        <w:rPr>
          <w:rFonts w:ascii="Times New Roman" w:hAnsi="Times New Roman"/>
          <w:lang w:val="en-US"/>
        </w:rPr>
        <w:t xml:space="preserve">These authors later acknowledged the possibility </w:t>
      </w:r>
      <w:r w:rsidR="00D05D3B" w:rsidRPr="00D21367">
        <w:rPr>
          <w:rFonts w:ascii="Times New Roman" w:hAnsi="Times New Roman"/>
          <w:lang w:val="en-US"/>
        </w:rPr>
        <w:t>of including</w:t>
      </w:r>
      <w:r w:rsidR="003B424D">
        <w:rPr>
          <w:rFonts w:ascii="Times New Roman" w:hAnsi="Times New Roman"/>
          <w:lang w:val="en-US"/>
        </w:rPr>
        <w:t xml:space="preserve"> emotional reactions, such as shame, or interpersonal relationships, such as dominance-submission </w:t>
      </w:r>
      <w:r w:rsidR="003B424D" w:rsidRPr="003B424D">
        <w:rPr>
          <w:rFonts w:ascii="Times New Roman" w:hAnsi="Times New Roman"/>
          <w:lang w:val="en-US"/>
        </w:rPr>
        <w:t>(Mansell, Harvey, Watkins, &amp;</w:t>
      </w:r>
      <w:r w:rsidR="00AE1664">
        <w:rPr>
          <w:rFonts w:ascii="Times New Roman" w:hAnsi="Times New Roman"/>
          <w:lang w:val="en-US"/>
        </w:rPr>
        <w:t xml:space="preserve"> </w:t>
      </w:r>
      <w:r w:rsidR="003B424D" w:rsidRPr="003B424D">
        <w:rPr>
          <w:rFonts w:ascii="Times New Roman" w:hAnsi="Times New Roman"/>
          <w:lang w:val="en-US"/>
        </w:rPr>
        <w:t>Shafran, 2008)</w:t>
      </w:r>
      <w:r w:rsidR="00DA4C8E">
        <w:rPr>
          <w:rFonts w:ascii="Times New Roman" w:hAnsi="Times New Roman"/>
          <w:lang w:val="en-US"/>
        </w:rPr>
        <w:t xml:space="preserve">. </w:t>
      </w:r>
      <w:r w:rsidR="00B54DA2" w:rsidRPr="00D21367">
        <w:rPr>
          <w:rFonts w:ascii="Times New Roman" w:hAnsi="Times New Roman"/>
          <w:lang w:val="en-US"/>
        </w:rPr>
        <w:t>as transdiagnostic processes.</w:t>
      </w:r>
    </w:p>
    <w:p w14:paraId="0653101B" w14:textId="7E07BCA6" w:rsidR="002D53D7" w:rsidRPr="00867879" w:rsidRDefault="00863D41" w:rsidP="00FF5AF0">
      <w:pPr>
        <w:spacing w:after="0" w:line="480" w:lineRule="auto"/>
        <w:ind w:firstLine="708"/>
        <w:jc w:val="both"/>
        <w:rPr>
          <w:rFonts w:ascii="Times New Roman" w:hAnsi="Times New Roman"/>
          <w:lang w:val="en-US"/>
        </w:rPr>
      </w:pPr>
      <w:r w:rsidRPr="00D21367">
        <w:rPr>
          <w:rFonts w:ascii="Times New Roman" w:hAnsi="Times New Roman"/>
          <w:lang w:val="en-US"/>
        </w:rPr>
        <w:t>The</w:t>
      </w:r>
      <w:r>
        <w:rPr>
          <w:rFonts w:ascii="Times New Roman" w:hAnsi="Times New Roman"/>
          <w:lang w:val="en-US"/>
        </w:rPr>
        <w:t xml:space="preserve"> </w:t>
      </w:r>
      <w:r w:rsidR="003B424D">
        <w:rPr>
          <w:rFonts w:ascii="Times New Roman" w:hAnsi="Times New Roman"/>
          <w:lang w:val="en-US"/>
        </w:rPr>
        <w:t xml:space="preserve">classification </w:t>
      </w:r>
      <w:r w:rsidRPr="00D21367">
        <w:rPr>
          <w:rFonts w:ascii="Times New Roman" w:hAnsi="Times New Roman"/>
          <w:lang w:val="en-US"/>
        </w:rPr>
        <w:t xml:space="preserve">of Harvey and collaborators (2004) </w:t>
      </w:r>
      <w:r w:rsidR="003B424D">
        <w:rPr>
          <w:rFonts w:ascii="Times New Roman" w:hAnsi="Times New Roman"/>
          <w:lang w:val="en-US"/>
        </w:rPr>
        <w:t xml:space="preserve">has the </w:t>
      </w:r>
      <w:r w:rsidR="00AD7723" w:rsidRPr="00D21367">
        <w:rPr>
          <w:rFonts w:ascii="Times New Roman" w:hAnsi="Times New Roman"/>
          <w:lang w:val="en-US"/>
        </w:rPr>
        <w:t>advantage of</w:t>
      </w:r>
      <w:r w:rsidR="00AD7723">
        <w:rPr>
          <w:rFonts w:ascii="Times New Roman" w:hAnsi="Times New Roman"/>
          <w:lang w:val="en-US"/>
        </w:rPr>
        <w:t xml:space="preserve"> </w:t>
      </w:r>
      <w:r w:rsidR="00AD7723" w:rsidRPr="00D21367">
        <w:rPr>
          <w:rFonts w:ascii="Times New Roman" w:hAnsi="Times New Roman"/>
          <w:lang w:val="en-US"/>
        </w:rPr>
        <w:t>organizing</w:t>
      </w:r>
      <w:r w:rsidR="00AF3EB9">
        <w:rPr>
          <w:rFonts w:ascii="Times New Roman" w:hAnsi="Times New Roman"/>
          <w:lang w:val="en-US"/>
        </w:rPr>
        <w:t xml:space="preserve"> the </w:t>
      </w:r>
      <w:r w:rsidR="00AD7723">
        <w:rPr>
          <w:rFonts w:ascii="Times New Roman" w:hAnsi="Times New Roman"/>
          <w:lang w:val="en-US"/>
        </w:rPr>
        <w:t>exten</w:t>
      </w:r>
      <w:r w:rsidR="00AD7723" w:rsidRPr="00D21367">
        <w:rPr>
          <w:rFonts w:ascii="Times New Roman" w:hAnsi="Times New Roman"/>
          <w:lang w:val="en-US"/>
        </w:rPr>
        <w:t>sive</w:t>
      </w:r>
      <w:r w:rsidR="00AD7723">
        <w:rPr>
          <w:rFonts w:ascii="Times New Roman" w:hAnsi="Times New Roman"/>
          <w:lang w:val="en-US"/>
        </w:rPr>
        <w:t xml:space="preserve"> </w:t>
      </w:r>
      <w:r w:rsidR="00AF3EB9">
        <w:rPr>
          <w:rFonts w:ascii="Times New Roman" w:hAnsi="Times New Roman"/>
          <w:lang w:val="en-US"/>
        </w:rPr>
        <w:t>literature on cognitive psychopathology</w:t>
      </w:r>
      <w:r w:rsidR="00DB05A8">
        <w:rPr>
          <w:rFonts w:ascii="Times New Roman" w:hAnsi="Times New Roman"/>
          <w:lang w:val="en-US"/>
        </w:rPr>
        <w:t xml:space="preserve">, and to specify the </w:t>
      </w:r>
      <w:r w:rsidR="00AD7723" w:rsidRPr="00D21367">
        <w:rPr>
          <w:rFonts w:ascii="Times New Roman" w:hAnsi="Times New Roman"/>
          <w:lang w:val="en-US"/>
        </w:rPr>
        <w:t xml:space="preserve">underlying </w:t>
      </w:r>
      <w:r w:rsidR="00DB05A8">
        <w:rPr>
          <w:rFonts w:ascii="Times New Roman" w:hAnsi="Times New Roman"/>
          <w:lang w:val="en-US"/>
        </w:rPr>
        <w:t>processes at an intermediate level of specificity</w:t>
      </w:r>
      <w:r w:rsidR="00AF3EB9">
        <w:rPr>
          <w:rFonts w:ascii="Times New Roman" w:hAnsi="Times New Roman"/>
          <w:lang w:val="en-US"/>
        </w:rPr>
        <w:t xml:space="preserve">. However, it is essentially descriptive and it does not </w:t>
      </w:r>
      <w:r w:rsidR="00DB05A8">
        <w:rPr>
          <w:rFonts w:ascii="Times New Roman" w:hAnsi="Times New Roman"/>
          <w:lang w:val="en-US"/>
        </w:rPr>
        <w:t>reflect</w:t>
      </w:r>
      <w:r w:rsidR="00AF3EB9">
        <w:rPr>
          <w:rFonts w:ascii="Times New Roman" w:hAnsi="Times New Roman"/>
          <w:lang w:val="en-US"/>
        </w:rPr>
        <w:t xml:space="preserve"> the function served by these processes in psychological disorders. </w:t>
      </w:r>
      <w:r w:rsidR="00DB05A8">
        <w:rPr>
          <w:rFonts w:ascii="Times New Roman" w:hAnsi="Times New Roman"/>
          <w:lang w:val="en-US"/>
        </w:rPr>
        <w:t xml:space="preserve"> As </w:t>
      </w:r>
      <w:r w:rsidRPr="00D21367">
        <w:rPr>
          <w:rFonts w:ascii="Times New Roman" w:hAnsi="Times New Roman"/>
          <w:lang w:val="en-US"/>
        </w:rPr>
        <w:t>proposed here</w:t>
      </w:r>
      <w:r w:rsidR="00DB05A8">
        <w:rPr>
          <w:rFonts w:ascii="Times New Roman" w:hAnsi="Times New Roman"/>
          <w:lang w:val="en-US"/>
        </w:rPr>
        <w:t>, a “process” is foremost defined by its transformative function, and not by the formal aspect of the behavior</w:t>
      </w:r>
      <w:r w:rsidR="00DA4C8E">
        <w:rPr>
          <w:rFonts w:ascii="Times New Roman" w:hAnsi="Times New Roman"/>
          <w:lang w:val="en-US"/>
        </w:rPr>
        <w:t xml:space="preserve">. </w:t>
      </w:r>
      <w:r w:rsidR="00DB05A8">
        <w:rPr>
          <w:rFonts w:ascii="Times New Roman" w:hAnsi="Times New Roman"/>
          <w:lang w:val="en-US"/>
        </w:rPr>
        <w:t>Indeed, a similar behavior might serve different functions, and hence reflect different processes</w:t>
      </w:r>
      <w:r w:rsidR="00DA4C8E">
        <w:rPr>
          <w:rFonts w:ascii="Times New Roman" w:hAnsi="Times New Roman"/>
          <w:lang w:val="en-US"/>
        </w:rPr>
        <w:t xml:space="preserve">. </w:t>
      </w:r>
      <w:r w:rsidR="00DB05A8">
        <w:rPr>
          <w:rFonts w:ascii="Times New Roman" w:hAnsi="Times New Roman"/>
          <w:lang w:val="en-US"/>
        </w:rPr>
        <w:t>For instance, focusing attention on</w:t>
      </w:r>
      <w:r w:rsidR="009F339F" w:rsidRPr="00D21367">
        <w:rPr>
          <w:rFonts w:ascii="Times New Roman" w:hAnsi="Times New Roman"/>
          <w:lang w:val="en-US"/>
        </w:rPr>
        <w:t xml:space="preserve"> the</w:t>
      </w:r>
      <w:r w:rsidR="00DB05A8">
        <w:rPr>
          <w:rFonts w:ascii="Times New Roman" w:hAnsi="Times New Roman"/>
          <w:lang w:val="en-US"/>
        </w:rPr>
        <w:t xml:space="preserve"> </w:t>
      </w:r>
      <w:r w:rsidR="009F339F" w:rsidRPr="00D21367">
        <w:rPr>
          <w:rFonts w:ascii="Times New Roman" w:hAnsi="Times New Roman"/>
          <w:lang w:val="en-US"/>
        </w:rPr>
        <w:t xml:space="preserve">sensation of </w:t>
      </w:r>
      <w:r w:rsidR="00DB05A8">
        <w:rPr>
          <w:rFonts w:ascii="Times New Roman" w:hAnsi="Times New Roman"/>
          <w:lang w:val="en-US"/>
        </w:rPr>
        <w:t>breathing mig</w:t>
      </w:r>
      <w:r w:rsidR="0006051D">
        <w:rPr>
          <w:rFonts w:ascii="Times New Roman" w:hAnsi="Times New Roman"/>
          <w:lang w:val="en-US"/>
        </w:rPr>
        <w:t xml:space="preserve">ht be an avoidance process in </w:t>
      </w:r>
      <w:r w:rsidR="00DB05A8">
        <w:rPr>
          <w:rFonts w:ascii="Times New Roman" w:hAnsi="Times New Roman"/>
          <w:lang w:val="en-US"/>
        </w:rPr>
        <w:t>trauma survivor</w:t>
      </w:r>
      <w:r w:rsidR="0006051D">
        <w:rPr>
          <w:rFonts w:ascii="Times New Roman" w:hAnsi="Times New Roman"/>
          <w:lang w:val="en-US"/>
        </w:rPr>
        <w:t>s</w:t>
      </w:r>
      <w:r w:rsidR="007C5CD3">
        <w:rPr>
          <w:rFonts w:ascii="Times New Roman" w:hAnsi="Times New Roman"/>
          <w:lang w:val="en-US"/>
        </w:rPr>
        <w:t xml:space="preserve"> who</w:t>
      </w:r>
      <w:r w:rsidR="00DB05A8">
        <w:rPr>
          <w:rFonts w:ascii="Times New Roman" w:hAnsi="Times New Roman"/>
          <w:lang w:val="en-US"/>
        </w:rPr>
        <w:t xml:space="preserve"> attempt to </w:t>
      </w:r>
      <w:r w:rsidR="00970677">
        <w:rPr>
          <w:rFonts w:ascii="Times New Roman" w:hAnsi="Times New Roman"/>
          <w:lang w:val="en-US"/>
        </w:rPr>
        <w:t xml:space="preserve">distract </w:t>
      </w:r>
      <w:r w:rsidR="0006051D">
        <w:rPr>
          <w:rFonts w:ascii="Times New Roman" w:hAnsi="Times New Roman"/>
          <w:lang w:val="en-US"/>
        </w:rPr>
        <w:t>themselves</w:t>
      </w:r>
      <w:r w:rsidR="00970677">
        <w:rPr>
          <w:rFonts w:ascii="Times New Roman" w:hAnsi="Times New Roman"/>
          <w:lang w:val="en-US"/>
        </w:rPr>
        <w:t xml:space="preserve"> from</w:t>
      </w:r>
      <w:r w:rsidR="00DB05A8">
        <w:rPr>
          <w:rFonts w:ascii="Times New Roman" w:hAnsi="Times New Roman"/>
          <w:lang w:val="en-US"/>
        </w:rPr>
        <w:t xml:space="preserve"> cues </w:t>
      </w:r>
      <w:r w:rsidR="009F339F" w:rsidRPr="00D21367">
        <w:rPr>
          <w:rFonts w:ascii="Times New Roman" w:hAnsi="Times New Roman"/>
          <w:lang w:val="en-US"/>
        </w:rPr>
        <w:t>that remind them</w:t>
      </w:r>
      <w:r w:rsidR="009F339F">
        <w:rPr>
          <w:rFonts w:ascii="Times New Roman" w:hAnsi="Times New Roman"/>
          <w:lang w:val="en-US"/>
        </w:rPr>
        <w:t xml:space="preserve"> </w:t>
      </w:r>
      <w:r w:rsidR="00DB05A8">
        <w:rPr>
          <w:rFonts w:ascii="Times New Roman" w:hAnsi="Times New Roman"/>
          <w:lang w:val="en-US"/>
        </w:rPr>
        <w:t>of the trauma, while the same behavior might be an experiential confrontation for individual</w:t>
      </w:r>
      <w:r w:rsidR="0006051D">
        <w:rPr>
          <w:rFonts w:ascii="Times New Roman" w:hAnsi="Times New Roman"/>
          <w:lang w:val="en-US"/>
        </w:rPr>
        <w:t>s</w:t>
      </w:r>
      <w:r w:rsidR="00DB05A8">
        <w:rPr>
          <w:rFonts w:ascii="Times New Roman" w:hAnsi="Times New Roman"/>
          <w:lang w:val="en-US"/>
        </w:rPr>
        <w:t xml:space="preserve"> suffering from panic attack and body</w:t>
      </w:r>
      <w:r w:rsidR="009F339F" w:rsidRPr="00D21367">
        <w:rPr>
          <w:rFonts w:ascii="Times New Roman" w:hAnsi="Times New Roman"/>
          <w:lang w:val="en-US"/>
        </w:rPr>
        <w:t>-</w:t>
      </w:r>
      <w:r w:rsidR="00DB05A8">
        <w:rPr>
          <w:rFonts w:ascii="Times New Roman" w:hAnsi="Times New Roman"/>
          <w:lang w:val="en-US"/>
        </w:rPr>
        <w:t>sensation phobia</w:t>
      </w:r>
      <w:r w:rsidR="0006051D">
        <w:rPr>
          <w:rFonts w:ascii="Times New Roman" w:hAnsi="Times New Roman"/>
          <w:lang w:val="en-US"/>
        </w:rPr>
        <w:t>, as it focu</w:t>
      </w:r>
      <w:r w:rsidR="007C5CD3">
        <w:rPr>
          <w:rFonts w:ascii="Times New Roman" w:hAnsi="Times New Roman"/>
          <w:lang w:val="en-US"/>
        </w:rPr>
        <w:t>se</w:t>
      </w:r>
      <w:r w:rsidR="0006051D">
        <w:rPr>
          <w:rFonts w:ascii="Times New Roman" w:hAnsi="Times New Roman"/>
          <w:lang w:val="en-US"/>
        </w:rPr>
        <w:t>s their attention on bod</w:t>
      </w:r>
      <w:r w:rsidR="009F339F" w:rsidRPr="00D21367">
        <w:rPr>
          <w:rFonts w:ascii="Times New Roman" w:hAnsi="Times New Roman"/>
          <w:lang w:val="en-US"/>
        </w:rPr>
        <w:t>il</w:t>
      </w:r>
      <w:r w:rsidR="0006051D">
        <w:rPr>
          <w:rFonts w:ascii="Times New Roman" w:hAnsi="Times New Roman"/>
          <w:lang w:val="en-US"/>
        </w:rPr>
        <w:t>y sensations, the trigger of their panic attacks</w:t>
      </w:r>
      <w:r w:rsidR="00DA4C8E">
        <w:rPr>
          <w:rFonts w:ascii="Times New Roman" w:hAnsi="Times New Roman"/>
          <w:lang w:val="en-US"/>
        </w:rPr>
        <w:t xml:space="preserve">. </w:t>
      </w:r>
      <w:r w:rsidR="00DB05A8">
        <w:rPr>
          <w:rFonts w:ascii="Times New Roman" w:hAnsi="Times New Roman"/>
          <w:lang w:val="en-US"/>
        </w:rPr>
        <w:t xml:space="preserve">Hence, to be clinically meaningful, a classification of processes must take </w:t>
      </w:r>
      <w:r w:rsidR="00AF3EB9">
        <w:rPr>
          <w:rFonts w:ascii="Times New Roman" w:hAnsi="Times New Roman"/>
          <w:lang w:val="en-US"/>
        </w:rPr>
        <w:t>into account the functions</w:t>
      </w:r>
      <w:r w:rsidR="00DB05A8">
        <w:rPr>
          <w:rFonts w:ascii="Times New Roman" w:hAnsi="Times New Roman"/>
          <w:lang w:val="en-US"/>
        </w:rPr>
        <w:t xml:space="preserve"> served by the observed phenomena</w:t>
      </w:r>
      <w:r w:rsidR="00DA4C8E">
        <w:rPr>
          <w:rFonts w:ascii="Times New Roman" w:hAnsi="Times New Roman"/>
          <w:lang w:val="en-US"/>
        </w:rPr>
        <w:t xml:space="preserve">. </w:t>
      </w:r>
      <w:r w:rsidR="00DB05A8">
        <w:rPr>
          <w:rFonts w:ascii="Times New Roman" w:hAnsi="Times New Roman"/>
          <w:lang w:val="en-US"/>
        </w:rPr>
        <w:t>But foremost, the</w:t>
      </w:r>
      <w:r w:rsidR="00AF3EB9">
        <w:rPr>
          <w:rFonts w:ascii="Times New Roman" w:hAnsi="Times New Roman"/>
          <w:lang w:val="en-US"/>
        </w:rPr>
        <w:t xml:space="preserve"> classification </w:t>
      </w:r>
      <w:r w:rsidR="00DB05A8">
        <w:rPr>
          <w:rFonts w:ascii="Times New Roman" w:hAnsi="Times New Roman"/>
          <w:lang w:val="en-US"/>
        </w:rPr>
        <w:t xml:space="preserve">proposed by Harvey and collaborators </w:t>
      </w:r>
      <w:r w:rsidR="00AF3EB9">
        <w:rPr>
          <w:rFonts w:ascii="Times New Roman" w:hAnsi="Times New Roman"/>
          <w:lang w:val="en-US"/>
        </w:rPr>
        <w:t>is almost exclusively centered on cognitive factors</w:t>
      </w:r>
      <w:r w:rsidR="00DA4C8E">
        <w:rPr>
          <w:rFonts w:ascii="Times New Roman" w:hAnsi="Times New Roman"/>
          <w:lang w:val="en-US"/>
        </w:rPr>
        <w:t xml:space="preserve">. </w:t>
      </w:r>
      <w:r w:rsidR="00AF3EB9">
        <w:rPr>
          <w:rFonts w:ascii="Times New Roman" w:hAnsi="Times New Roman"/>
          <w:lang w:val="en-US"/>
        </w:rPr>
        <w:t xml:space="preserve">It </w:t>
      </w:r>
      <w:r w:rsidR="005A5FEE">
        <w:rPr>
          <w:rFonts w:ascii="Times New Roman" w:hAnsi="Times New Roman"/>
          <w:lang w:val="en-US"/>
        </w:rPr>
        <w:t>gives little attention to</w:t>
      </w:r>
      <w:r w:rsidR="00AF3EB9">
        <w:rPr>
          <w:rFonts w:ascii="Times New Roman" w:hAnsi="Times New Roman"/>
          <w:lang w:val="en-US"/>
        </w:rPr>
        <w:t xml:space="preserve"> motivational, emotional, interpersonal, and for a large part, developmental aspects</w:t>
      </w:r>
      <w:r w:rsidR="00DA4C8E">
        <w:rPr>
          <w:rFonts w:ascii="Times New Roman" w:hAnsi="Times New Roman"/>
          <w:lang w:val="en-US"/>
        </w:rPr>
        <w:t xml:space="preserve">. </w:t>
      </w:r>
      <w:r w:rsidR="00AF3EB9">
        <w:rPr>
          <w:rFonts w:ascii="Times New Roman" w:hAnsi="Times New Roman"/>
          <w:lang w:val="en-US"/>
        </w:rPr>
        <w:t>In sum, this classification is certainly useful to structure the literature in cognitive psychopathology, but it might be to</w:t>
      </w:r>
      <w:r w:rsidR="004C0827">
        <w:rPr>
          <w:rFonts w:ascii="Times New Roman" w:hAnsi="Times New Roman"/>
          <w:lang w:val="en-US"/>
        </w:rPr>
        <w:t>o</w:t>
      </w:r>
      <w:r w:rsidR="00AF3EB9">
        <w:rPr>
          <w:rFonts w:ascii="Times New Roman" w:hAnsi="Times New Roman"/>
          <w:lang w:val="en-US"/>
        </w:rPr>
        <w:t xml:space="preserve"> </w:t>
      </w:r>
      <w:r w:rsidR="00345187">
        <w:rPr>
          <w:rFonts w:ascii="Times New Roman" w:hAnsi="Times New Roman"/>
          <w:lang w:val="en-US"/>
        </w:rPr>
        <w:t>restrict</w:t>
      </w:r>
      <w:r w:rsidR="00345187" w:rsidRPr="00D21367">
        <w:rPr>
          <w:rFonts w:ascii="Times New Roman" w:hAnsi="Times New Roman"/>
          <w:lang w:val="en-US"/>
        </w:rPr>
        <w:t>ive</w:t>
      </w:r>
      <w:r w:rsidR="00DB05A8">
        <w:rPr>
          <w:rFonts w:ascii="Times New Roman" w:hAnsi="Times New Roman"/>
          <w:lang w:val="en-US"/>
        </w:rPr>
        <w:t>, and not functionalist</w:t>
      </w:r>
      <w:r w:rsidR="00AE1664" w:rsidRPr="00AE1664">
        <w:rPr>
          <w:rFonts w:ascii="Times New Roman" w:hAnsi="Times New Roman"/>
          <w:lang w:val="en-US"/>
        </w:rPr>
        <w:t xml:space="preserve"> </w:t>
      </w:r>
      <w:r w:rsidR="00AE1664">
        <w:rPr>
          <w:rFonts w:ascii="Times New Roman" w:hAnsi="Times New Roman"/>
          <w:lang w:val="en-US"/>
        </w:rPr>
        <w:t>enough</w:t>
      </w:r>
      <w:r w:rsidR="00DB05A8">
        <w:rPr>
          <w:rFonts w:ascii="Times New Roman" w:hAnsi="Times New Roman"/>
          <w:lang w:val="en-US"/>
        </w:rPr>
        <w:t>,</w:t>
      </w:r>
      <w:r w:rsidR="00AF3EB9">
        <w:rPr>
          <w:rFonts w:ascii="Times New Roman" w:hAnsi="Times New Roman"/>
          <w:lang w:val="en-US"/>
        </w:rPr>
        <w:t xml:space="preserve"> to be </w:t>
      </w:r>
      <w:r w:rsidR="00180D97">
        <w:rPr>
          <w:rFonts w:ascii="Times New Roman" w:hAnsi="Times New Roman"/>
          <w:lang w:val="en-US"/>
        </w:rPr>
        <w:t xml:space="preserve">fully </w:t>
      </w:r>
      <w:r w:rsidR="00AF3EB9">
        <w:rPr>
          <w:rFonts w:ascii="Times New Roman" w:hAnsi="Times New Roman"/>
          <w:lang w:val="en-US"/>
        </w:rPr>
        <w:t>useful for clinical purposes, such as case conceptualization</w:t>
      </w:r>
      <w:r w:rsidR="00DA4C8E">
        <w:rPr>
          <w:rFonts w:ascii="Times New Roman" w:hAnsi="Times New Roman"/>
          <w:lang w:val="en-US"/>
        </w:rPr>
        <w:t xml:space="preserve">. </w:t>
      </w:r>
    </w:p>
    <w:p w14:paraId="7BB94AD1" w14:textId="25715D80" w:rsidR="002D53D7" w:rsidRDefault="00821A9E" w:rsidP="00FF5AF0">
      <w:pPr>
        <w:spacing w:after="0" w:line="480" w:lineRule="auto"/>
        <w:jc w:val="both"/>
        <w:rPr>
          <w:rFonts w:ascii="Times New Roman" w:hAnsi="Times New Roman"/>
          <w:lang w:val="en-US"/>
        </w:rPr>
      </w:pPr>
      <w:r>
        <w:rPr>
          <w:rFonts w:ascii="Times New Roman" w:hAnsi="Times New Roman"/>
          <w:lang w:val="en-US"/>
        </w:rPr>
        <w:tab/>
        <w:t xml:space="preserve">To overcome some of these limitations, we propose a tri-dimensional classification of psychopathological processes. The first dimension </w:t>
      </w:r>
      <w:r w:rsidR="00BE7DA0">
        <w:rPr>
          <w:rFonts w:ascii="Times New Roman" w:hAnsi="Times New Roman"/>
          <w:lang w:val="en-US"/>
        </w:rPr>
        <w:t>pertains to</w:t>
      </w:r>
      <w:r>
        <w:rPr>
          <w:rFonts w:ascii="Times New Roman" w:hAnsi="Times New Roman"/>
          <w:lang w:val="en-US"/>
        </w:rPr>
        <w:t xml:space="preserve"> the psychological domain in which the process is nested, the second dimension</w:t>
      </w:r>
      <w:r w:rsidR="00345187" w:rsidRPr="00D21367">
        <w:rPr>
          <w:rFonts w:ascii="Times New Roman" w:hAnsi="Times New Roman"/>
          <w:lang w:val="en-US"/>
        </w:rPr>
        <w:t xml:space="preserve"> pertains to</w:t>
      </w:r>
      <w:r>
        <w:rPr>
          <w:rFonts w:ascii="Times New Roman" w:hAnsi="Times New Roman"/>
          <w:lang w:val="en-US"/>
        </w:rPr>
        <w:t xml:space="preserve"> the specificity </w:t>
      </w:r>
      <w:r w:rsidR="00345187" w:rsidRPr="00D21367">
        <w:rPr>
          <w:rFonts w:ascii="Times New Roman" w:hAnsi="Times New Roman"/>
          <w:lang w:val="en-US"/>
        </w:rPr>
        <w:t>with</w:t>
      </w:r>
      <w:r w:rsidR="00345187">
        <w:rPr>
          <w:rFonts w:ascii="Times New Roman" w:hAnsi="Times New Roman"/>
          <w:lang w:val="en-US"/>
        </w:rPr>
        <w:t xml:space="preserve"> </w:t>
      </w:r>
      <w:r>
        <w:rPr>
          <w:rFonts w:ascii="Times New Roman" w:hAnsi="Times New Roman"/>
          <w:lang w:val="en-US"/>
        </w:rPr>
        <w:t>which the process is conceptualized, and the third dimension</w:t>
      </w:r>
      <w:r w:rsidR="00345187" w:rsidRPr="00D21367">
        <w:rPr>
          <w:rFonts w:ascii="Times New Roman" w:hAnsi="Times New Roman"/>
          <w:lang w:val="en-US"/>
        </w:rPr>
        <w:t xml:space="preserve"> pertains to</w:t>
      </w:r>
      <w:r w:rsidR="00345187">
        <w:rPr>
          <w:rFonts w:ascii="Times New Roman" w:hAnsi="Times New Roman"/>
          <w:lang w:val="en-US"/>
        </w:rPr>
        <w:t xml:space="preserve"> </w:t>
      </w:r>
      <w:r>
        <w:rPr>
          <w:rFonts w:ascii="Times New Roman" w:hAnsi="Times New Roman"/>
          <w:lang w:val="en-US"/>
        </w:rPr>
        <w:t>whether the process is intrapersonal or interpersonal</w:t>
      </w:r>
      <w:r w:rsidR="00DA4C8E">
        <w:rPr>
          <w:rFonts w:ascii="Times New Roman" w:hAnsi="Times New Roman"/>
          <w:lang w:val="en-US"/>
        </w:rPr>
        <w:t xml:space="preserve">. </w:t>
      </w:r>
      <w:r>
        <w:rPr>
          <w:rFonts w:ascii="Times New Roman" w:hAnsi="Times New Roman"/>
          <w:lang w:val="en-US"/>
        </w:rPr>
        <w:t>This classification is depicted in Figure 1</w:t>
      </w:r>
      <w:r w:rsidR="00F316C1">
        <w:rPr>
          <w:rFonts w:ascii="Times New Roman" w:hAnsi="Times New Roman"/>
          <w:lang w:val="en-US"/>
        </w:rPr>
        <w:t xml:space="preserve"> and the dimensions are defined in Table 1</w:t>
      </w:r>
      <w:r w:rsidR="00DA4C8E">
        <w:rPr>
          <w:rFonts w:ascii="Times New Roman" w:hAnsi="Times New Roman"/>
          <w:lang w:val="en-US"/>
        </w:rPr>
        <w:t xml:space="preserve">. </w:t>
      </w:r>
    </w:p>
    <w:p w14:paraId="0FE9C343" w14:textId="7A0D475C" w:rsidR="00821A9E" w:rsidRPr="00130B66" w:rsidRDefault="00821A9E" w:rsidP="00821A9E">
      <w:pPr>
        <w:pBdr>
          <w:top w:val="single" w:sz="6" w:space="1" w:color="auto"/>
          <w:bottom w:val="single" w:sz="6" w:space="1" w:color="auto"/>
        </w:pBdr>
        <w:spacing w:before="120" w:after="0" w:line="360" w:lineRule="auto"/>
        <w:ind w:firstLine="708"/>
        <w:jc w:val="center"/>
        <w:rPr>
          <w:rFonts w:ascii="Times New Roman" w:hAnsi="Times New Roman"/>
          <w:sz w:val="20"/>
          <w:szCs w:val="20"/>
          <w:lang w:val="en-US"/>
        </w:rPr>
      </w:pPr>
      <w:r w:rsidRPr="00130B66">
        <w:rPr>
          <w:rFonts w:ascii="Times New Roman" w:hAnsi="Times New Roman"/>
          <w:sz w:val="20"/>
          <w:szCs w:val="20"/>
          <w:lang w:val="en-US"/>
        </w:rPr>
        <w:t xml:space="preserve">Insert about here </w:t>
      </w:r>
      <w:r w:rsidR="00F316C1">
        <w:rPr>
          <w:rFonts w:ascii="Times New Roman" w:hAnsi="Times New Roman"/>
          <w:sz w:val="20"/>
          <w:szCs w:val="20"/>
          <w:lang w:val="en-US"/>
        </w:rPr>
        <w:t xml:space="preserve">Table 1 &amp; </w:t>
      </w:r>
      <w:r w:rsidRPr="00130B66">
        <w:rPr>
          <w:rFonts w:ascii="Times New Roman" w:hAnsi="Times New Roman"/>
          <w:sz w:val="20"/>
          <w:szCs w:val="20"/>
          <w:lang w:val="en-US"/>
        </w:rPr>
        <w:t>Figure 1.</w:t>
      </w:r>
    </w:p>
    <w:p w14:paraId="391FB183" w14:textId="77777777" w:rsidR="00821A9E" w:rsidRDefault="00821A9E" w:rsidP="00A43DC9">
      <w:pPr>
        <w:spacing w:after="0" w:line="480" w:lineRule="auto"/>
        <w:rPr>
          <w:rFonts w:ascii="Times New Roman" w:hAnsi="Times New Roman"/>
          <w:lang w:val="en-US"/>
        </w:rPr>
      </w:pPr>
    </w:p>
    <w:p w14:paraId="4AC3E3ED" w14:textId="1F0B8779" w:rsidR="00B65ECE" w:rsidRPr="00C94C3D" w:rsidRDefault="00130B66" w:rsidP="00A43DC9">
      <w:pPr>
        <w:spacing w:after="0" w:line="480" w:lineRule="auto"/>
        <w:rPr>
          <w:rFonts w:ascii="Times New Roman" w:hAnsi="Times New Roman"/>
          <w:b/>
          <w:lang w:val="en-US"/>
        </w:rPr>
      </w:pPr>
      <w:r w:rsidRPr="00C94C3D">
        <w:rPr>
          <w:rFonts w:ascii="Times New Roman" w:hAnsi="Times New Roman"/>
          <w:b/>
          <w:lang w:val="en-US"/>
        </w:rPr>
        <w:tab/>
        <w:t>The psychological domains</w:t>
      </w:r>
    </w:p>
    <w:p w14:paraId="4CCE7912" w14:textId="091CBC83" w:rsidR="00130B66" w:rsidRDefault="00130B66" w:rsidP="00B55834">
      <w:pPr>
        <w:spacing w:after="0" w:line="480" w:lineRule="auto"/>
        <w:jc w:val="both"/>
        <w:rPr>
          <w:rFonts w:ascii="Times New Roman" w:hAnsi="Times New Roman"/>
          <w:lang w:val="en-US"/>
        </w:rPr>
      </w:pPr>
      <w:r>
        <w:rPr>
          <w:rFonts w:ascii="Times New Roman" w:hAnsi="Times New Roman"/>
          <w:lang w:val="en-US"/>
        </w:rPr>
        <w:tab/>
        <w:t>The first dimension addresses the psychological domain to which the process belongs. It is akin to the categorization proposed by Harvey et al. (2004), but distinguishes itself from it on two aspects</w:t>
      </w:r>
      <w:r w:rsidR="00DA4C8E">
        <w:rPr>
          <w:rFonts w:ascii="Times New Roman" w:hAnsi="Times New Roman"/>
          <w:lang w:val="en-US"/>
        </w:rPr>
        <w:t xml:space="preserve">. </w:t>
      </w:r>
      <w:r>
        <w:rPr>
          <w:rFonts w:ascii="Times New Roman" w:hAnsi="Times New Roman"/>
          <w:lang w:val="en-US"/>
        </w:rPr>
        <w:t>First, rather than being based on the broad domains defined by cognitive psychology, the present categories are based on the domains covered by psychopathology</w:t>
      </w:r>
      <w:r w:rsidR="00DA4C8E">
        <w:rPr>
          <w:rFonts w:ascii="Times New Roman" w:hAnsi="Times New Roman"/>
          <w:lang w:val="en-US"/>
        </w:rPr>
        <w:t xml:space="preserve">. </w:t>
      </w:r>
      <w:r>
        <w:rPr>
          <w:rFonts w:ascii="Times New Roman" w:hAnsi="Times New Roman"/>
          <w:lang w:val="en-US"/>
        </w:rPr>
        <w:t>Second, the domains considered are not limited to cognitive and behavioral aspects</w:t>
      </w:r>
      <w:r w:rsidR="00DA4C8E">
        <w:rPr>
          <w:rFonts w:ascii="Times New Roman" w:hAnsi="Times New Roman"/>
          <w:lang w:val="en-US"/>
        </w:rPr>
        <w:t xml:space="preserve">. </w:t>
      </w:r>
      <w:r>
        <w:rPr>
          <w:rFonts w:ascii="Times New Roman" w:hAnsi="Times New Roman"/>
          <w:lang w:val="en-US"/>
        </w:rPr>
        <w:t>Rather, it considers four categories</w:t>
      </w:r>
      <w:r w:rsidR="00C74AD2">
        <w:rPr>
          <w:rFonts w:ascii="Times New Roman" w:hAnsi="Times New Roman"/>
          <w:lang w:val="en-US"/>
        </w:rPr>
        <w:t xml:space="preserve"> that we will briefly outline</w:t>
      </w:r>
      <w:r>
        <w:rPr>
          <w:rFonts w:ascii="Times New Roman" w:hAnsi="Times New Roman"/>
          <w:lang w:val="en-US"/>
        </w:rPr>
        <w:t>: motivation, emotion, cognition and behavior</w:t>
      </w:r>
      <w:r w:rsidR="00DA4C8E">
        <w:rPr>
          <w:rFonts w:ascii="Times New Roman" w:hAnsi="Times New Roman"/>
          <w:lang w:val="en-US"/>
        </w:rPr>
        <w:t xml:space="preserve">. </w:t>
      </w:r>
    </w:p>
    <w:p w14:paraId="02AE5AF5" w14:textId="06FB4BBA" w:rsidR="00130B66" w:rsidRDefault="00130B66" w:rsidP="00B55834">
      <w:pPr>
        <w:spacing w:after="0" w:line="480" w:lineRule="auto"/>
        <w:jc w:val="both"/>
        <w:rPr>
          <w:rFonts w:ascii="Times New Roman" w:hAnsi="Times New Roman"/>
          <w:lang w:val="en-US"/>
        </w:rPr>
      </w:pPr>
      <w:r>
        <w:rPr>
          <w:rFonts w:ascii="Times New Roman" w:hAnsi="Times New Roman"/>
          <w:lang w:val="en-US"/>
        </w:rPr>
        <w:tab/>
        <w:t xml:space="preserve">In clinical psychology, motivational processes have mainly been considered in the context of difficulties in acknowledging a psychological problem, or </w:t>
      </w:r>
      <w:r w:rsidR="00AC718B">
        <w:rPr>
          <w:rFonts w:ascii="Times New Roman" w:hAnsi="Times New Roman"/>
          <w:lang w:val="en-US"/>
        </w:rPr>
        <w:t>in initiating and maintaining a change to alleviate the problem</w:t>
      </w:r>
      <w:r w:rsidR="00DA4C8E">
        <w:rPr>
          <w:rFonts w:ascii="Times New Roman" w:hAnsi="Times New Roman"/>
          <w:lang w:val="en-US"/>
        </w:rPr>
        <w:t xml:space="preserve">. </w:t>
      </w:r>
      <w:r w:rsidR="001656FF">
        <w:rPr>
          <w:rFonts w:ascii="Times New Roman" w:hAnsi="Times New Roman"/>
          <w:lang w:val="en-US"/>
        </w:rPr>
        <w:t xml:space="preserve">A motivational continuum has been proposed, ranging from amotivation (absence of motivation), proceeding through </w:t>
      </w:r>
      <w:r w:rsidR="00D86E8B" w:rsidRPr="00D21367">
        <w:rPr>
          <w:rFonts w:ascii="Times New Roman" w:hAnsi="Times New Roman"/>
          <w:lang w:val="en-US"/>
        </w:rPr>
        <w:t xml:space="preserve">to </w:t>
      </w:r>
      <w:r w:rsidR="001656FF">
        <w:rPr>
          <w:rFonts w:ascii="Times New Roman" w:hAnsi="Times New Roman"/>
          <w:lang w:val="en-US"/>
        </w:rPr>
        <w:t xml:space="preserve">extrinsic motivation (motivation determined by factors external to the individual) to intrinsic motivation (the motivation is then determined by factors </w:t>
      </w:r>
      <w:r w:rsidR="00D86E8B">
        <w:rPr>
          <w:rFonts w:ascii="Times New Roman" w:hAnsi="Times New Roman"/>
          <w:lang w:val="en-US"/>
        </w:rPr>
        <w:t xml:space="preserve">internal </w:t>
      </w:r>
      <w:r w:rsidR="001656FF">
        <w:rPr>
          <w:rFonts w:ascii="Times New Roman" w:hAnsi="Times New Roman"/>
          <w:lang w:val="en-US"/>
        </w:rPr>
        <w:t>to the individual) (Ryan &amp; Deci, 2000)</w:t>
      </w:r>
      <w:r w:rsidR="00DA4C8E">
        <w:rPr>
          <w:rFonts w:ascii="Times New Roman" w:hAnsi="Times New Roman"/>
          <w:lang w:val="en-US"/>
        </w:rPr>
        <w:t xml:space="preserve">. </w:t>
      </w:r>
      <w:r w:rsidR="001656FF">
        <w:rPr>
          <w:rFonts w:ascii="Times New Roman" w:hAnsi="Times New Roman"/>
          <w:lang w:val="en-US"/>
        </w:rPr>
        <w:t xml:space="preserve">Motivation processes are central to </w:t>
      </w:r>
      <w:r w:rsidR="00D86E8B">
        <w:rPr>
          <w:rFonts w:ascii="Times New Roman" w:hAnsi="Times New Roman"/>
          <w:lang w:val="en-US"/>
        </w:rPr>
        <w:t>initiat</w:t>
      </w:r>
      <w:r w:rsidR="00D86E8B" w:rsidRPr="00D21367">
        <w:rPr>
          <w:rFonts w:ascii="Times New Roman" w:hAnsi="Times New Roman"/>
          <w:lang w:val="en-US"/>
        </w:rPr>
        <w:t>ing</w:t>
      </w:r>
      <w:r w:rsidR="00D86E8B">
        <w:rPr>
          <w:rFonts w:ascii="Times New Roman" w:hAnsi="Times New Roman"/>
          <w:lang w:val="en-US"/>
        </w:rPr>
        <w:t xml:space="preserve"> </w:t>
      </w:r>
      <w:r w:rsidR="001656FF">
        <w:rPr>
          <w:rFonts w:ascii="Times New Roman" w:hAnsi="Times New Roman"/>
          <w:lang w:val="en-US"/>
        </w:rPr>
        <w:t xml:space="preserve">a procedure of change and </w:t>
      </w:r>
      <w:r w:rsidR="00D86E8B" w:rsidRPr="00D21367">
        <w:rPr>
          <w:rFonts w:ascii="Times New Roman" w:hAnsi="Times New Roman"/>
          <w:lang w:val="en-US"/>
        </w:rPr>
        <w:t>for</w:t>
      </w:r>
      <w:r w:rsidR="00D86E8B">
        <w:rPr>
          <w:rFonts w:ascii="Times New Roman" w:hAnsi="Times New Roman"/>
          <w:lang w:val="en-US"/>
        </w:rPr>
        <w:t xml:space="preserve"> </w:t>
      </w:r>
      <w:r w:rsidR="001656FF">
        <w:rPr>
          <w:rFonts w:ascii="Times New Roman" w:hAnsi="Times New Roman"/>
          <w:lang w:val="en-US"/>
        </w:rPr>
        <w:t>maintain</w:t>
      </w:r>
      <w:r w:rsidR="00D86E8B" w:rsidRPr="00D21367">
        <w:rPr>
          <w:rFonts w:ascii="Times New Roman" w:hAnsi="Times New Roman"/>
          <w:lang w:val="en-US"/>
        </w:rPr>
        <w:t>ing</w:t>
      </w:r>
      <w:r w:rsidR="001656FF">
        <w:rPr>
          <w:rFonts w:ascii="Times New Roman" w:hAnsi="Times New Roman"/>
          <w:lang w:val="en-US"/>
        </w:rPr>
        <w:t xml:space="preserve"> it until </w:t>
      </w:r>
      <w:r w:rsidR="00D86E8B" w:rsidRPr="00D21367">
        <w:rPr>
          <w:rFonts w:ascii="Times New Roman" w:hAnsi="Times New Roman"/>
          <w:lang w:val="en-US"/>
        </w:rPr>
        <w:t>a</w:t>
      </w:r>
      <w:r w:rsidR="00D86E8B">
        <w:rPr>
          <w:rFonts w:ascii="Times New Roman" w:hAnsi="Times New Roman"/>
          <w:lang w:val="en-US"/>
        </w:rPr>
        <w:t xml:space="preserve"> </w:t>
      </w:r>
      <w:r w:rsidR="001656FF">
        <w:rPr>
          <w:rFonts w:ascii="Times New Roman" w:hAnsi="Times New Roman"/>
          <w:lang w:val="en-US"/>
        </w:rPr>
        <w:t>target is reached</w:t>
      </w:r>
      <w:r w:rsidR="00DA4C8E">
        <w:rPr>
          <w:rFonts w:ascii="Times New Roman" w:hAnsi="Times New Roman"/>
          <w:lang w:val="en-US"/>
        </w:rPr>
        <w:t xml:space="preserve">. </w:t>
      </w:r>
      <w:r w:rsidR="001656FF">
        <w:rPr>
          <w:rFonts w:ascii="Times New Roman" w:hAnsi="Times New Roman"/>
          <w:lang w:val="en-US"/>
        </w:rPr>
        <w:t>Prochaska and DiClemente (1984) have proposed a transtheoretical model of motivation for change that is widely applied in clinical intervention</w:t>
      </w:r>
      <w:r w:rsidR="00D86E8B" w:rsidRPr="00D21367">
        <w:rPr>
          <w:rFonts w:ascii="Times New Roman" w:hAnsi="Times New Roman"/>
          <w:lang w:val="en-US"/>
        </w:rPr>
        <w:t>s</w:t>
      </w:r>
      <w:r w:rsidR="001656FF">
        <w:rPr>
          <w:rFonts w:ascii="Times New Roman" w:hAnsi="Times New Roman"/>
          <w:lang w:val="en-US"/>
        </w:rPr>
        <w:t>, for instance in the treatment of addiction (</w:t>
      </w:r>
      <w:r w:rsidR="00BE7DA0" w:rsidRPr="00BE7DA0">
        <w:rPr>
          <w:rFonts w:ascii="Times New Roman" w:hAnsi="Times New Roman"/>
          <w:lang w:val="en-US"/>
        </w:rPr>
        <w:t xml:space="preserve">Nidecker, DiClemente, Bennett, </w:t>
      </w:r>
      <w:r w:rsidR="00BE7DA0">
        <w:rPr>
          <w:rFonts w:ascii="Times New Roman" w:hAnsi="Times New Roman"/>
          <w:lang w:val="en-US"/>
        </w:rPr>
        <w:t>&amp; Bellack, 2008</w:t>
      </w:r>
      <w:r w:rsidR="001656FF">
        <w:rPr>
          <w:rFonts w:ascii="Times New Roman" w:hAnsi="Times New Roman"/>
          <w:lang w:val="en-US"/>
        </w:rPr>
        <w:t>)</w:t>
      </w:r>
      <w:r w:rsidR="00DA4C8E">
        <w:rPr>
          <w:rFonts w:ascii="Times New Roman" w:hAnsi="Times New Roman"/>
          <w:lang w:val="en-US"/>
        </w:rPr>
        <w:t xml:space="preserve">. </w:t>
      </w:r>
      <w:r w:rsidR="001656FF">
        <w:rPr>
          <w:rFonts w:ascii="Times New Roman" w:hAnsi="Times New Roman"/>
          <w:lang w:val="en-US"/>
        </w:rPr>
        <w:t xml:space="preserve">Based on this model, Miller and Rollnick (2013) have </w:t>
      </w:r>
      <w:r w:rsidR="00D86E8B" w:rsidRPr="00D21367">
        <w:rPr>
          <w:rFonts w:ascii="Times New Roman" w:hAnsi="Times New Roman"/>
          <w:lang w:val="en-US"/>
        </w:rPr>
        <w:t>developed</w:t>
      </w:r>
      <w:r w:rsidR="00D86E8B">
        <w:rPr>
          <w:rFonts w:ascii="Times New Roman" w:hAnsi="Times New Roman"/>
          <w:lang w:val="en-US"/>
        </w:rPr>
        <w:t xml:space="preserve"> </w:t>
      </w:r>
      <w:r w:rsidR="001656FF">
        <w:rPr>
          <w:rFonts w:ascii="Times New Roman" w:hAnsi="Times New Roman"/>
          <w:lang w:val="en-US"/>
        </w:rPr>
        <w:t xml:space="preserve">the motivational interview, a set of psychological interventions validated for  </w:t>
      </w:r>
      <w:r w:rsidR="00D86E8B">
        <w:rPr>
          <w:rFonts w:ascii="Times New Roman" w:hAnsi="Times New Roman"/>
          <w:lang w:val="en-US"/>
        </w:rPr>
        <w:t>motivati</w:t>
      </w:r>
      <w:r w:rsidR="00D86E8B" w:rsidRPr="00D21367">
        <w:rPr>
          <w:rFonts w:ascii="Times New Roman" w:hAnsi="Times New Roman"/>
          <w:lang w:val="en-US"/>
        </w:rPr>
        <w:t>ng people to</w:t>
      </w:r>
      <w:r w:rsidR="001656FF">
        <w:rPr>
          <w:rFonts w:ascii="Times New Roman" w:hAnsi="Times New Roman"/>
          <w:lang w:val="en-US"/>
        </w:rPr>
        <w:t xml:space="preserve"> change in psychotherapy</w:t>
      </w:r>
      <w:r w:rsidR="005C64B4">
        <w:rPr>
          <w:rFonts w:ascii="Times New Roman" w:hAnsi="Times New Roman"/>
          <w:lang w:val="en-US"/>
        </w:rPr>
        <w:t xml:space="preserve"> (Lundahl</w:t>
      </w:r>
      <w:r w:rsidR="005C64B4" w:rsidRPr="00BE7DA0">
        <w:rPr>
          <w:rFonts w:ascii="Times New Roman" w:hAnsi="Times New Roman"/>
          <w:lang w:val="en-US"/>
        </w:rPr>
        <w:t xml:space="preserve">, </w:t>
      </w:r>
      <w:r w:rsidR="005C64B4">
        <w:rPr>
          <w:rFonts w:ascii="Times New Roman" w:hAnsi="Times New Roman"/>
          <w:lang w:val="en-US"/>
        </w:rPr>
        <w:t>Brownell,</w:t>
      </w:r>
      <w:r w:rsidR="005C64B4" w:rsidRPr="00BE7DA0">
        <w:rPr>
          <w:rFonts w:ascii="Times New Roman" w:hAnsi="Times New Roman"/>
          <w:lang w:val="en-US"/>
        </w:rPr>
        <w:t xml:space="preserve"> Tollefson</w:t>
      </w:r>
      <w:r w:rsidR="005C64B4">
        <w:rPr>
          <w:rFonts w:ascii="Times New Roman" w:hAnsi="Times New Roman"/>
          <w:lang w:val="en-US"/>
        </w:rPr>
        <w:t>,</w:t>
      </w:r>
      <w:r w:rsidR="005C64B4" w:rsidRPr="00BE7DA0">
        <w:rPr>
          <w:rFonts w:ascii="Times New Roman" w:hAnsi="Times New Roman"/>
          <w:lang w:val="en-US"/>
        </w:rPr>
        <w:t xml:space="preserve"> </w:t>
      </w:r>
      <w:r w:rsidR="005C64B4">
        <w:rPr>
          <w:rFonts w:ascii="Times New Roman" w:hAnsi="Times New Roman"/>
          <w:lang w:val="en-US"/>
        </w:rPr>
        <w:t>&amp;</w:t>
      </w:r>
      <w:r w:rsidR="005C64B4" w:rsidRPr="00BE7DA0">
        <w:rPr>
          <w:rFonts w:ascii="Times New Roman" w:hAnsi="Times New Roman"/>
          <w:lang w:val="en-US"/>
        </w:rPr>
        <w:t xml:space="preserve"> Burke</w:t>
      </w:r>
      <w:r w:rsidR="005C64B4">
        <w:rPr>
          <w:rFonts w:ascii="Times New Roman" w:hAnsi="Times New Roman"/>
          <w:lang w:val="en-US"/>
        </w:rPr>
        <w:t>, 2010)</w:t>
      </w:r>
      <w:r w:rsidR="00DA4C8E">
        <w:rPr>
          <w:rFonts w:ascii="Times New Roman" w:hAnsi="Times New Roman"/>
          <w:lang w:val="en-US"/>
        </w:rPr>
        <w:t xml:space="preserve">. </w:t>
      </w:r>
    </w:p>
    <w:p w14:paraId="5DE16675" w14:textId="112AEA00" w:rsidR="00BE3D3C" w:rsidRDefault="00BE3D3C" w:rsidP="00B55834">
      <w:pPr>
        <w:spacing w:after="0" w:line="480" w:lineRule="auto"/>
        <w:jc w:val="both"/>
        <w:rPr>
          <w:rFonts w:ascii="Times New Roman" w:hAnsi="Times New Roman"/>
          <w:lang w:val="en-US"/>
        </w:rPr>
      </w:pPr>
      <w:r>
        <w:rPr>
          <w:rFonts w:ascii="Times New Roman" w:hAnsi="Times New Roman"/>
          <w:lang w:val="en-US"/>
        </w:rPr>
        <w:tab/>
      </w:r>
      <w:r w:rsidR="00C74AD2">
        <w:rPr>
          <w:rFonts w:ascii="Times New Roman" w:hAnsi="Times New Roman"/>
          <w:lang w:val="en-US"/>
        </w:rPr>
        <w:t>The second category</w:t>
      </w:r>
      <w:r w:rsidR="00DE4A48" w:rsidRPr="00D21367">
        <w:rPr>
          <w:rFonts w:ascii="Times New Roman" w:hAnsi="Times New Roman"/>
          <w:lang w:val="en-US"/>
        </w:rPr>
        <w:t xml:space="preserve"> of classification is</w:t>
      </w:r>
      <w:r w:rsidR="00C74AD2">
        <w:rPr>
          <w:rFonts w:ascii="Times New Roman" w:hAnsi="Times New Roman"/>
          <w:lang w:val="en-US"/>
        </w:rPr>
        <w:t xml:space="preserve"> emotion processes</w:t>
      </w:r>
      <w:r w:rsidR="00DE4A48" w:rsidRPr="00D21367">
        <w:rPr>
          <w:rFonts w:ascii="Times New Roman" w:hAnsi="Times New Roman"/>
          <w:lang w:val="en-US"/>
        </w:rPr>
        <w:t>.</w:t>
      </w:r>
      <w:r>
        <w:rPr>
          <w:rFonts w:ascii="Times New Roman" w:hAnsi="Times New Roman"/>
          <w:lang w:val="en-US"/>
        </w:rPr>
        <w:t xml:space="preserve"> </w:t>
      </w:r>
      <w:r w:rsidR="00DE4A48" w:rsidRPr="00D21367">
        <w:rPr>
          <w:rFonts w:ascii="Times New Roman" w:hAnsi="Times New Roman"/>
          <w:lang w:val="en-US"/>
        </w:rPr>
        <w:t xml:space="preserve">This </w:t>
      </w:r>
      <w:r w:rsidR="00B06D0B">
        <w:rPr>
          <w:rFonts w:ascii="Times New Roman" w:hAnsi="Times New Roman"/>
          <w:lang w:val="en-US"/>
        </w:rPr>
        <w:t>has</w:t>
      </w:r>
      <w:r w:rsidR="00C74AD2">
        <w:rPr>
          <w:rFonts w:ascii="Times New Roman" w:hAnsi="Times New Roman"/>
          <w:lang w:val="en-US"/>
        </w:rPr>
        <w:t xml:space="preserve"> recently become the focus of attention </w:t>
      </w:r>
      <w:r>
        <w:rPr>
          <w:rFonts w:ascii="Times New Roman" w:hAnsi="Times New Roman"/>
          <w:lang w:val="en-US"/>
        </w:rPr>
        <w:t xml:space="preserve">with the development of </w:t>
      </w:r>
      <w:r w:rsidR="00C74AD2">
        <w:rPr>
          <w:rFonts w:ascii="Times New Roman" w:hAnsi="Times New Roman"/>
          <w:lang w:val="en-US"/>
        </w:rPr>
        <w:t xml:space="preserve">the so-called third wave of </w:t>
      </w:r>
      <w:r w:rsidR="00B06D0B">
        <w:rPr>
          <w:rFonts w:ascii="Times New Roman" w:hAnsi="Times New Roman"/>
          <w:lang w:val="en-US"/>
        </w:rPr>
        <w:t>cognitive and behavior therapies</w:t>
      </w:r>
      <w:r w:rsidR="00F30936">
        <w:rPr>
          <w:rFonts w:ascii="Times New Roman" w:hAnsi="Times New Roman"/>
          <w:lang w:val="en-US"/>
        </w:rPr>
        <w:t>, although several</w:t>
      </w:r>
      <w:r w:rsidR="004A2482">
        <w:rPr>
          <w:rFonts w:ascii="Times New Roman" w:hAnsi="Times New Roman"/>
          <w:lang w:val="en-US"/>
        </w:rPr>
        <w:t xml:space="preserve"> authors had</w:t>
      </w:r>
      <w:r w:rsidR="00DE4A48" w:rsidRPr="00D21367">
        <w:rPr>
          <w:rFonts w:ascii="Times New Roman" w:hAnsi="Times New Roman"/>
          <w:lang w:val="en-US"/>
        </w:rPr>
        <w:t xml:space="preserve"> already</w:t>
      </w:r>
      <w:r w:rsidR="004A2482">
        <w:rPr>
          <w:rFonts w:ascii="Times New Roman" w:hAnsi="Times New Roman"/>
          <w:lang w:val="en-US"/>
        </w:rPr>
        <w:t xml:space="preserve"> </w:t>
      </w:r>
      <w:r w:rsidR="00DE4A48" w:rsidRPr="00D21367">
        <w:rPr>
          <w:rFonts w:ascii="Times New Roman" w:hAnsi="Times New Roman"/>
          <w:lang w:val="en-US"/>
        </w:rPr>
        <w:t>insisted</w:t>
      </w:r>
      <w:r w:rsidR="004A2482">
        <w:rPr>
          <w:rFonts w:ascii="Times New Roman" w:hAnsi="Times New Roman"/>
          <w:lang w:val="en-US"/>
        </w:rPr>
        <w:t>, decades ago, on their central role in psychopathology (e.g., Barlow, 1988, Greenberg &amp; Paivio, 1997)</w:t>
      </w:r>
      <w:r w:rsidR="00DA4C8E">
        <w:rPr>
          <w:rFonts w:ascii="Times New Roman" w:hAnsi="Times New Roman"/>
          <w:lang w:val="en-US"/>
        </w:rPr>
        <w:t xml:space="preserve">. </w:t>
      </w:r>
      <w:r>
        <w:rPr>
          <w:rFonts w:ascii="Times New Roman" w:hAnsi="Times New Roman"/>
          <w:lang w:val="en-US"/>
        </w:rPr>
        <w:t>Of special clinical relevance are the processes underlying emotional appraisal, emotional responses, and emotion regulation</w:t>
      </w:r>
      <w:r w:rsidR="00DA4C8E">
        <w:rPr>
          <w:rFonts w:ascii="Times New Roman" w:hAnsi="Times New Roman"/>
          <w:lang w:val="en-US"/>
        </w:rPr>
        <w:t xml:space="preserve">. </w:t>
      </w:r>
      <w:r>
        <w:rPr>
          <w:rFonts w:ascii="Times New Roman" w:hAnsi="Times New Roman"/>
          <w:lang w:val="en-US"/>
        </w:rPr>
        <w:t xml:space="preserve">Emotional appraisal processes confer </w:t>
      </w:r>
      <w:r w:rsidR="005C64B4">
        <w:rPr>
          <w:rFonts w:ascii="Times New Roman" w:hAnsi="Times New Roman"/>
          <w:lang w:val="en-US"/>
        </w:rPr>
        <w:t xml:space="preserve">an emotional meaning </w:t>
      </w:r>
      <w:r>
        <w:rPr>
          <w:rFonts w:ascii="Times New Roman" w:hAnsi="Times New Roman"/>
          <w:lang w:val="en-US"/>
        </w:rPr>
        <w:t>to a situation, on the basis of the perceived relevance of the situation for the goals, values</w:t>
      </w:r>
      <w:r w:rsidR="005C64B4">
        <w:rPr>
          <w:rFonts w:ascii="Times New Roman" w:hAnsi="Times New Roman"/>
          <w:lang w:val="en-US"/>
        </w:rPr>
        <w:t>,</w:t>
      </w:r>
      <w:r>
        <w:rPr>
          <w:rFonts w:ascii="Times New Roman" w:hAnsi="Times New Roman"/>
          <w:lang w:val="en-US"/>
        </w:rPr>
        <w:t xml:space="preserve"> or roles </w:t>
      </w:r>
      <w:r w:rsidR="00DE4A48" w:rsidRPr="00D21367">
        <w:rPr>
          <w:rFonts w:ascii="Times New Roman" w:hAnsi="Times New Roman"/>
          <w:lang w:val="en-US"/>
        </w:rPr>
        <w:t>of an</w:t>
      </w:r>
      <w:r>
        <w:rPr>
          <w:rFonts w:ascii="Times New Roman" w:hAnsi="Times New Roman"/>
          <w:lang w:val="en-US"/>
        </w:rPr>
        <w:t xml:space="preserve"> individual</w:t>
      </w:r>
      <w:r w:rsidR="005C64B4">
        <w:rPr>
          <w:rFonts w:ascii="Times New Roman" w:hAnsi="Times New Roman"/>
          <w:lang w:val="en-US"/>
        </w:rPr>
        <w:t xml:space="preserve"> and of their coping potential in that situation</w:t>
      </w:r>
      <w:r w:rsidR="00DA4C8E">
        <w:rPr>
          <w:rFonts w:ascii="Times New Roman" w:hAnsi="Times New Roman"/>
          <w:lang w:val="en-US"/>
        </w:rPr>
        <w:t xml:space="preserve">. </w:t>
      </w:r>
      <w:r>
        <w:rPr>
          <w:rFonts w:ascii="Times New Roman" w:hAnsi="Times New Roman"/>
          <w:lang w:val="en-US"/>
        </w:rPr>
        <w:t>Obviously, these processes might be exp</w:t>
      </w:r>
      <w:r w:rsidR="00ED2E41">
        <w:rPr>
          <w:rFonts w:ascii="Times New Roman" w:hAnsi="Times New Roman"/>
          <w:lang w:val="en-US"/>
        </w:rPr>
        <w:t>licit or implicit (Scherer, 2001</w:t>
      </w:r>
      <w:r w:rsidR="008856AF">
        <w:rPr>
          <w:rFonts w:ascii="Times New Roman" w:hAnsi="Times New Roman"/>
          <w:lang w:val="en-US"/>
        </w:rPr>
        <w:t>)</w:t>
      </w:r>
      <w:r>
        <w:rPr>
          <w:rFonts w:ascii="Times New Roman" w:hAnsi="Times New Roman"/>
          <w:lang w:val="en-US"/>
        </w:rPr>
        <w:t xml:space="preserve">, and the individual might not necessarily be conscious of the emotional meaning </w:t>
      </w:r>
      <w:r w:rsidR="00DE4A48" w:rsidRPr="00D21367">
        <w:rPr>
          <w:rFonts w:ascii="Times New Roman" w:hAnsi="Times New Roman"/>
          <w:lang w:val="en-US"/>
        </w:rPr>
        <w:t xml:space="preserve">they </w:t>
      </w:r>
      <w:r>
        <w:rPr>
          <w:rFonts w:ascii="Times New Roman" w:hAnsi="Times New Roman"/>
          <w:lang w:val="en-US"/>
        </w:rPr>
        <w:t xml:space="preserve">ascribe to the situation. </w:t>
      </w:r>
      <w:r w:rsidR="004A2482">
        <w:rPr>
          <w:rFonts w:ascii="Times New Roman" w:hAnsi="Times New Roman"/>
          <w:lang w:val="en-US"/>
        </w:rPr>
        <w:t xml:space="preserve">Multi-level models of emotion, distinguishing </w:t>
      </w:r>
      <w:r w:rsidR="00DE4A48" w:rsidRPr="00D21367">
        <w:rPr>
          <w:rFonts w:ascii="Times New Roman" w:hAnsi="Times New Roman"/>
          <w:lang w:val="en-US"/>
        </w:rPr>
        <w:t xml:space="preserve">between </w:t>
      </w:r>
      <w:r w:rsidR="004A2482">
        <w:rPr>
          <w:rFonts w:ascii="Times New Roman" w:hAnsi="Times New Roman"/>
          <w:lang w:val="en-US"/>
        </w:rPr>
        <w:t>different appraisal processes, are central for the understanding of many emotional disorder</w:t>
      </w:r>
      <w:r w:rsidR="00DE4A48" w:rsidRPr="00D21367">
        <w:rPr>
          <w:rFonts w:ascii="Times New Roman" w:hAnsi="Times New Roman"/>
          <w:lang w:val="en-US"/>
        </w:rPr>
        <w:t>s</w:t>
      </w:r>
      <w:r w:rsidR="004A2482">
        <w:rPr>
          <w:rFonts w:ascii="Times New Roman" w:hAnsi="Times New Roman"/>
          <w:lang w:val="en-US"/>
        </w:rPr>
        <w:t xml:space="preserve"> (Dalgaleish, </w:t>
      </w:r>
      <w:r w:rsidR="00B63E01">
        <w:rPr>
          <w:rFonts w:ascii="Times New Roman" w:hAnsi="Times New Roman"/>
          <w:lang w:val="en-US"/>
        </w:rPr>
        <w:t xml:space="preserve">2004; </w:t>
      </w:r>
      <w:r w:rsidR="004A2482">
        <w:rPr>
          <w:rFonts w:ascii="Times New Roman" w:hAnsi="Times New Roman"/>
          <w:lang w:val="en-US"/>
        </w:rPr>
        <w:t xml:space="preserve">Power &amp; Dalgleish, </w:t>
      </w:r>
      <w:r w:rsidR="00B63E01">
        <w:rPr>
          <w:rFonts w:ascii="Times New Roman" w:hAnsi="Times New Roman"/>
          <w:lang w:val="en-US"/>
        </w:rPr>
        <w:t>2008).</w:t>
      </w:r>
      <w:r>
        <w:rPr>
          <w:rFonts w:ascii="Times New Roman" w:hAnsi="Times New Roman"/>
          <w:lang w:val="en-US"/>
        </w:rPr>
        <w:t xml:space="preserve"> Emotional responses comprise expressive processes (for instance, posture, prosody, or facial expressions), action tendencies, and physiological responses that arise during emotion</w:t>
      </w:r>
      <w:r w:rsidR="00DA4C8E">
        <w:rPr>
          <w:rFonts w:ascii="Times New Roman" w:hAnsi="Times New Roman"/>
          <w:lang w:val="en-US"/>
        </w:rPr>
        <w:t xml:space="preserve">. </w:t>
      </w:r>
      <w:r>
        <w:rPr>
          <w:rFonts w:ascii="Times New Roman" w:hAnsi="Times New Roman"/>
          <w:lang w:val="en-US"/>
        </w:rPr>
        <w:t>A detailed review of these processes and of their clinical implication can be found in Power (2</w:t>
      </w:r>
      <w:r w:rsidR="00D4319F">
        <w:rPr>
          <w:rFonts w:ascii="Times New Roman" w:hAnsi="Times New Roman"/>
          <w:lang w:val="en-US"/>
        </w:rPr>
        <w:t>010</w:t>
      </w:r>
      <w:r>
        <w:rPr>
          <w:rFonts w:ascii="Times New Roman" w:hAnsi="Times New Roman"/>
          <w:lang w:val="en-US"/>
        </w:rPr>
        <w:t>) or Philippot (2011)</w:t>
      </w:r>
      <w:r w:rsidR="00DA4C8E">
        <w:rPr>
          <w:rFonts w:ascii="Times New Roman" w:hAnsi="Times New Roman"/>
          <w:lang w:val="en-US"/>
        </w:rPr>
        <w:t xml:space="preserve">. </w:t>
      </w:r>
      <w:r>
        <w:rPr>
          <w:rFonts w:ascii="Times New Roman" w:hAnsi="Times New Roman"/>
          <w:lang w:val="en-US"/>
        </w:rPr>
        <w:t>Finally, research has evidenced dysfunctions in the regulation of emotion in most psychological disorders (for a review, see Ehring, 2013)</w:t>
      </w:r>
      <w:r w:rsidR="00DA4C8E">
        <w:rPr>
          <w:rFonts w:ascii="Times New Roman" w:hAnsi="Times New Roman"/>
          <w:lang w:val="en-US"/>
        </w:rPr>
        <w:t xml:space="preserve">. </w:t>
      </w:r>
      <w:r w:rsidR="00A97B32" w:rsidRPr="00D21367">
        <w:rPr>
          <w:rFonts w:ascii="Times New Roman" w:hAnsi="Times New Roman"/>
          <w:lang w:val="en-US"/>
        </w:rPr>
        <w:t>A</w:t>
      </w:r>
      <w:r w:rsidR="006F2045">
        <w:rPr>
          <w:rFonts w:ascii="Times New Roman" w:hAnsi="Times New Roman"/>
          <w:lang w:val="en-US"/>
        </w:rPr>
        <w:t xml:space="preserve"> </w:t>
      </w:r>
      <w:r w:rsidR="00A97B32" w:rsidRPr="00D21367">
        <w:rPr>
          <w:rFonts w:ascii="Times New Roman" w:hAnsi="Times New Roman"/>
          <w:lang w:val="en-US"/>
        </w:rPr>
        <w:t>range</w:t>
      </w:r>
      <w:r w:rsidR="00A97B32">
        <w:rPr>
          <w:rFonts w:ascii="Times New Roman" w:hAnsi="Times New Roman"/>
          <w:lang w:val="en-US"/>
        </w:rPr>
        <w:t xml:space="preserve"> </w:t>
      </w:r>
      <w:r w:rsidR="006F2045">
        <w:rPr>
          <w:rFonts w:ascii="Times New Roman" w:hAnsi="Times New Roman"/>
          <w:lang w:val="en-US"/>
        </w:rPr>
        <w:t xml:space="preserve">of emotional therapies </w:t>
      </w:r>
      <w:r w:rsidR="00A97B32">
        <w:rPr>
          <w:rFonts w:ascii="Times New Roman" w:hAnsi="Times New Roman"/>
          <w:lang w:val="en-US"/>
        </w:rPr>
        <w:t>ha</w:t>
      </w:r>
      <w:r w:rsidR="00A97B32" w:rsidRPr="00D21367">
        <w:rPr>
          <w:rFonts w:ascii="Times New Roman" w:hAnsi="Times New Roman"/>
          <w:lang w:val="en-US"/>
        </w:rPr>
        <w:t>s</w:t>
      </w:r>
      <w:r w:rsidR="00A97B32">
        <w:rPr>
          <w:rFonts w:ascii="Times New Roman" w:hAnsi="Times New Roman"/>
          <w:lang w:val="en-US"/>
        </w:rPr>
        <w:t xml:space="preserve"> </w:t>
      </w:r>
      <w:r w:rsidR="006F2045">
        <w:rPr>
          <w:rFonts w:ascii="Times New Roman" w:hAnsi="Times New Roman"/>
          <w:lang w:val="en-US"/>
        </w:rPr>
        <w:t xml:space="preserve">been developed in the last two decades </w:t>
      </w:r>
      <w:r w:rsidR="00A97B32" w:rsidRPr="00D21367">
        <w:rPr>
          <w:rFonts w:ascii="Times New Roman" w:hAnsi="Times New Roman"/>
          <w:lang w:val="en-US"/>
        </w:rPr>
        <w:t xml:space="preserve">to target these problems </w:t>
      </w:r>
      <w:r w:rsidR="006F2045" w:rsidRPr="006F2045">
        <w:rPr>
          <w:rFonts w:ascii="Times New Roman" w:hAnsi="Times New Roman"/>
          <w:lang w:val="en-US"/>
        </w:rPr>
        <w:t>(</w:t>
      </w:r>
      <w:r w:rsidR="00980B46">
        <w:rPr>
          <w:rFonts w:ascii="Times New Roman" w:hAnsi="Times New Roman"/>
          <w:lang w:val="en-US"/>
        </w:rPr>
        <w:t>Crowell,</w:t>
      </w:r>
      <w:r w:rsidR="00980B46" w:rsidRPr="00980B46">
        <w:rPr>
          <w:rFonts w:ascii="Times New Roman" w:hAnsi="Times New Roman"/>
          <w:lang w:val="en-US"/>
        </w:rPr>
        <w:t xml:space="preserve"> Beauc</w:t>
      </w:r>
      <w:r w:rsidR="00980B46">
        <w:rPr>
          <w:rFonts w:ascii="Times New Roman" w:hAnsi="Times New Roman"/>
          <w:lang w:val="en-US"/>
        </w:rPr>
        <w:t>haine</w:t>
      </w:r>
      <w:r w:rsidR="00B94838">
        <w:rPr>
          <w:rFonts w:ascii="Times New Roman" w:hAnsi="Times New Roman"/>
          <w:lang w:val="en-US"/>
        </w:rPr>
        <w:t>,</w:t>
      </w:r>
      <w:r w:rsidR="00980B46">
        <w:rPr>
          <w:rFonts w:ascii="Times New Roman" w:hAnsi="Times New Roman"/>
          <w:lang w:val="en-US"/>
        </w:rPr>
        <w:t xml:space="preserve"> &amp; Linehan, </w:t>
      </w:r>
      <w:r w:rsidR="00980B46" w:rsidRPr="00980B46">
        <w:rPr>
          <w:rFonts w:ascii="Times New Roman" w:hAnsi="Times New Roman"/>
          <w:lang w:val="en-US"/>
        </w:rPr>
        <w:t>2009</w:t>
      </w:r>
      <w:r w:rsidR="00980B46">
        <w:rPr>
          <w:rFonts w:ascii="Times New Roman" w:hAnsi="Times New Roman"/>
          <w:lang w:val="en-US"/>
        </w:rPr>
        <w:t xml:space="preserve">; </w:t>
      </w:r>
      <w:r w:rsidR="006F2045" w:rsidRPr="006F2045">
        <w:rPr>
          <w:rFonts w:ascii="Times New Roman" w:hAnsi="Times New Roman"/>
          <w:lang w:val="en-US"/>
        </w:rPr>
        <w:t xml:space="preserve">Greenberg, 2002; </w:t>
      </w:r>
      <w:r w:rsidR="00980B46" w:rsidRPr="00F3765C">
        <w:rPr>
          <w:rFonts w:ascii="Times New Roman" w:hAnsi="Times New Roman"/>
          <w:lang w:val="en-US"/>
        </w:rPr>
        <w:t>Hayes, Strosahl, &amp; Wilson, 2011;</w:t>
      </w:r>
      <w:r w:rsidR="00980B46">
        <w:rPr>
          <w:lang w:val="en-US"/>
        </w:rPr>
        <w:t xml:space="preserve"> </w:t>
      </w:r>
      <w:r w:rsidR="006F2045" w:rsidRPr="006F2045">
        <w:rPr>
          <w:rFonts w:ascii="Times New Roman" w:hAnsi="Times New Roman"/>
          <w:lang w:val="en-US"/>
        </w:rPr>
        <w:t>Monestès &amp; Villatte, 2011; Philippot, 2011).</w:t>
      </w:r>
    </w:p>
    <w:p w14:paraId="792906FA" w14:textId="3A8F14DB" w:rsidR="00C74AD2" w:rsidRDefault="00C74AD2" w:rsidP="00B55834">
      <w:pPr>
        <w:spacing w:after="0" w:line="480" w:lineRule="auto"/>
        <w:jc w:val="both"/>
        <w:rPr>
          <w:rFonts w:ascii="Times New Roman" w:hAnsi="Times New Roman"/>
          <w:lang w:val="en-US"/>
        </w:rPr>
      </w:pPr>
      <w:r>
        <w:rPr>
          <w:rFonts w:ascii="Times New Roman" w:hAnsi="Times New Roman"/>
          <w:lang w:val="en-US"/>
        </w:rPr>
        <w:tab/>
        <w:t>The third category</w:t>
      </w:r>
      <w:r w:rsidR="00A97B32" w:rsidRPr="00D21367">
        <w:rPr>
          <w:rFonts w:ascii="Times New Roman" w:hAnsi="Times New Roman"/>
          <w:lang w:val="en-US"/>
        </w:rPr>
        <w:t xml:space="preserve"> of classification</w:t>
      </w:r>
      <w:r>
        <w:rPr>
          <w:rFonts w:ascii="Times New Roman" w:hAnsi="Times New Roman"/>
          <w:lang w:val="en-US"/>
        </w:rPr>
        <w:t>, cognitive processes</w:t>
      </w:r>
      <w:r w:rsidR="00A97B32" w:rsidRPr="00D21367">
        <w:rPr>
          <w:rFonts w:ascii="Times New Roman" w:hAnsi="Times New Roman"/>
          <w:lang w:val="en-US"/>
        </w:rPr>
        <w:t>,</w:t>
      </w:r>
      <w:r>
        <w:rPr>
          <w:rFonts w:ascii="Times New Roman" w:hAnsi="Times New Roman"/>
          <w:lang w:val="en-US"/>
        </w:rPr>
        <w:t xml:space="preserve"> might be the most studied category in experimental psychopathology</w:t>
      </w:r>
      <w:r w:rsidR="00DA4C8E">
        <w:rPr>
          <w:rFonts w:ascii="Times New Roman" w:hAnsi="Times New Roman"/>
          <w:lang w:val="en-US"/>
        </w:rPr>
        <w:t xml:space="preserve">. </w:t>
      </w:r>
      <w:r>
        <w:rPr>
          <w:rFonts w:ascii="Times New Roman" w:hAnsi="Times New Roman"/>
          <w:lang w:val="en-US"/>
        </w:rPr>
        <w:t xml:space="preserve">In this general category, one </w:t>
      </w:r>
      <w:r w:rsidR="009D11B7">
        <w:rPr>
          <w:rFonts w:ascii="Times New Roman" w:hAnsi="Times New Roman"/>
          <w:lang w:val="en-US"/>
        </w:rPr>
        <w:t>c</w:t>
      </w:r>
      <w:r w:rsidR="009D11B7" w:rsidRPr="00D21367">
        <w:rPr>
          <w:rFonts w:ascii="Times New Roman" w:hAnsi="Times New Roman"/>
          <w:lang w:val="en-US"/>
        </w:rPr>
        <w:t>an</w:t>
      </w:r>
      <w:r w:rsidR="009D11B7">
        <w:rPr>
          <w:rFonts w:ascii="Times New Roman" w:hAnsi="Times New Roman"/>
          <w:lang w:val="en-US"/>
        </w:rPr>
        <w:t xml:space="preserve"> </w:t>
      </w:r>
      <w:r w:rsidR="0008220D">
        <w:rPr>
          <w:rFonts w:ascii="Times New Roman" w:hAnsi="Times New Roman"/>
          <w:lang w:val="en-US"/>
        </w:rPr>
        <w:t>distinguish between non-reflect</w:t>
      </w:r>
      <w:r>
        <w:rPr>
          <w:rFonts w:ascii="Times New Roman" w:hAnsi="Times New Roman"/>
          <w:lang w:val="en-US"/>
        </w:rPr>
        <w:t>ive processes</w:t>
      </w:r>
      <w:r w:rsidR="001A0BE0">
        <w:rPr>
          <w:rFonts w:ascii="Times New Roman" w:hAnsi="Times New Roman"/>
          <w:lang w:val="en-US"/>
        </w:rPr>
        <w:t xml:space="preserve"> </w:t>
      </w:r>
      <w:r w:rsidR="009D11B7" w:rsidRPr="00D21367">
        <w:rPr>
          <w:rFonts w:ascii="Times New Roman" w:hAnsi="Times New Roman"/>
          <w:lang w:val="en-US"/>
        </w:rPr>
        <w:t>and</w:t>
      </w:r>
      <w:r w:rsidR="009D11B7">
        <w:rPr>
          <w:rFonts w:ascii="Times New Roman" w:hAnsi="Times New Roman"/>
          <w:lang w:val="en-US"/>
        </w:rPr>
        <w:t xml:space="preserve"> </w:t>
      </w:r>
      <w:r w:rsidR="001A0BE0">
        <w:rPr>
          <w:rFonts w:ascii="Times New Roman" w:hAnsi="Times New Roman"/>
          <w:lang w:val="en-US"/>
        </w:rPr>
        <w:t>reflect</w:t>
      </w:r>
      <w:r>
        <w:rPr>
          <w:rFonts w:ascii="Times New Roman" w:hAnsi="Times New Roman"/>
          <w:lang w:val="en-US"/>
        </w:rPr>
        <w:t xml:space="preserve">ive processes </w:t>
      </w:r>
      <w:r w:rsidR="00DA4C8E">
        <w:rPr>
          <w:rFonts w:ascii="Times New Roman" w:hAnsi="Times New Roman"/>
          <w:lang w:val="en-US"/>
        </w:rPr>
        <w:t xml:space="preserve">. </w:t>
      </w:r>
      <w:r w:rsidR="0008220D">
        <w:rPr>
          <w:rFonts w:ascii="Times New Roman" w:hAnsi="Times New Roman"/>
          <w:lang w:val="en-US"/>
        </w:rPr>
        <w:t>Non-reflective</w:t>
      </w:r>
      <w:r>
        <w:rPr>
          <w:rFonts w:ascii="Times New Roman" w:hAnsi="Times New Roman"/>
          <w:lang w:val="en-US"/>
        </w:rPr>
        <w:t xml:space="preserve"> cognitive processes, as proposed by Harvey et al. </w:t>
      </w:r>
      <w:r w:rsidRPr="00C74AD2">
        <w:rPr>
          <w:rFonts w:ascii="Times New Roman" w:hAnsi="Times New Roman"/>
          <w:lang w:val="en-US"/>
        </w:rPr>
        <w:t xml:space="preserve">(2004), </w:t>
      </w:r>
      <w:r w:rsidR="0008220D">
        <w:rPr>
          <w:rFonts w:ascii="Times New Roman" w:hAnsi="Times New Roman"/>
          <w:lang w:val="en-US"/>
        </w:rPr>
        <w:t>encompass</w:t>
      </w:r>
      <w:r w:rsidRPr="00C74AD2">
        <w:rPr>
          <w:rFonts w:ascii="Times New Roman" w:hAnsi="Times New Roman"/>
          <w:lang w:val="en-US"/>
        </w:rPr>
        <w:t xml:space="preserve"> several sub-domains such as </w:t>
      </w:r>
      <w:r>
        <w:rPr>
          <w:rFonts w:ascii="Times New Roman" w:hAnsi="Times New Roman"/>
          <w:lang w:val="en-US"/>
        </w:rPr>
        <w:t>attention and executive processes (Peschard &amp; Philippot</w:t>
      </w:r>
      <w:r w:rsidR="00980B46">
        <w:rPr>
          <w:rFonts w:ascii="Times New Roman" w:hAnsi="Times New Roman"/>
          <w:lang w:val="en-US"/>
        </w:rPr>
        <w:t>, 201</w:t>
      </w:r>
      <w:r w:rsidR="00005AFA">
        <w:rPr>
          <w:rFonts w:ascii="Times New Roman" w:hAnsi="Times New Roman"/>
          <w:lang w:val="en-US"/>
        </w:rPr>
        <w:t>6</w:t>
      </w:r>
      <w:r>
        <w:rPr>
          <w:rFonts w:ascii="Times New Roman" w:hAnsi="Times New Roman"/>
          <w:lang w:val="en-US"/>
        </w:rPr>
        <w:t xml:space="preserve">), </w:t>
      </w:r>
      <w:r w:rsidR="00853D6F">
        <w:rPr>
          <w:rFonts w:ascii="Times New Roman" w:hAnsi="Times New Roman"/>
          <w:lang w:val="en-US"/>
        </w:rPr>
        <w:t>memory (overgeneral memory, selective memory, intrusive memory)</w:t>
      </w:r>
      <w:r w:rsidR="005C5897">
        <w:rPr>
          <w:rFonts w:ascii="Times New Roman" w:hAnsi="Times New Roman"/>
          <w:lang w:val="en-US"/>
        </w:rPr>
        <w:t xml:space="preserve"> (van Vreeswijk &amp; de Wilde, 2004)</w:t>
      </w:r>
      <w:r w:rsidR="00853D6F">
        <w:rPr>
          <w:rFonts w:ascii="Times New Roman" w:hAnsi="Times New Roman"/>
          <w:lang w:val="en-US"/>
        </w:rPr>
        <w:t xml:space="preserve">, judgment (interpretation, expectation, reasoning) </w:t>
      </w:r>
      <w:r w:rsidR="005C5897">
        <w:rPr>
          <w:rFonts w:ascii="Times New Roman" w:hAnsi="Times New Roman"/>
          <w:lang w:val="en-US"/>
        </w:rPr>
        <w:t>(Wells, 2008),</w:t>
      </w:r>
      <w:r w:rsidR="00AE1664">
        <w:rPr>
          <w:rFonts w:ascii="Times New Roman" w:hAnsi="Times New Roman"/>
          <w:lang w:val="en-US"/>
        </w:rPr>
        <w:t xml:space="preserve"> </w:t>
      </w:r>
      <w:r w:rsidR="00853D6F">
        <w:rPr>
          <w:rFonts w:ascii="Times New Roman" w:hAnsi="Times New Roman"/>
          <w:lang w:val="en-US"/>
        </w:rPr>
        <w:t>and thinking (repetitive thinking, thought suppression)</w:t>
      </w:r>
      <w:r w:rsidR="005C5897">
        <w:rPr>
          <w:rFonts w:ascii="Times New Roman" w:hAnsi="Times New Roman"/>
          <w:lang w:val="en-US"/>
        </w:rPr>
        <w:t xml:space="preserve"> (Watkins, 2008)</w:t>
      </w:r>
      <w:r w:rsidR="00DA4C8E">
        <w:rPr>
          <w:rFonts w:ascii="Times New Roman" w:hAnsi="Times New Roman"/>
          <w:lang w:val="en-US"/>
        </w:rPr>
        <w:t xml:space="preserve">. </w:t>
      </w:r>
      <w:r w:rsidR="00853D6F">
        <w:rPr>
          <w:rFonts w:ascii="Times New Roman" w:hAnsi="Times New Roman"/>
          <w:lang w:val="en-US"/>
        </w:rPr>
        <w:t xml:space="preserve">In all these aspects of cognition, biases or deficits have been </w:t>
      </w:r>
      <w:r w:rsidR="00A97B32" w:rsidRPr="00D21367">
        <w:rPr>
          <w:rFonts w:ascii="Times New Roman" w:hAnsi="Times New Roman"/>
          <w:lang w:val="en-US"/>
        </w:rPr>
        <w:t>demonstrated across</w:t>
      </w:r>
      <w:r w:rsidR="00A97B32">
        <w:rPr>
          <w:rFonts w:ascii="Times New Roman" w:hAnsi="Times New Roman"/>
          <w:lang w:val="en-US"/>
        </w:rPr>
        <w:t xml:space="preserve"> </w:t>
      </w:r>
      <w:r w:rsidR="00853D6F">
        <w:rPr>
          <w:rFonts w:ascii="Times New Roman" w:hAnsi="Times New Roman"/>
          <w:lang w:val="en-US"/>
        </w:rPr>
        <w:t>several psychopathological conditions</w:t>
      </w:r>
      <w:r w:rsidR="00DA4C8E">
        <w:rPr>
          <w:rFonts w:ascii="Times New Roman" w:hAnsi="Times New Roman"/>
          <w:lang w:val="en-US"/>
        </w:rPr>
        <w:t xml:space="preserve">. </w:t>
      </w:r>
      <w:r w:rsidR="00853D6F">
        <w:rPr>
          <w:rFonts w:ascii="Times New Roman" w:hAnsi="Times New Roman"/>
          <w:lang w:val="en-US"/>
        </w:rPr>
        <w:t>Further</w:t>
      </w:r>
      <w:r w:rsidR="00A97B32" w:rsidRPr="00D21367">
        <w:rPr>
          <w:rFonts w:ascii="Times New Roman" w:hAnsi="Times New Roman"/>
          <w:lang w:val="en-US"/>
        </w:rPr>
        <w:t>more</w:t>
      </w:r>
      <w:r w:rsidR="00853D6F">
        <w:rPr>
          <w:rFonts w:ascii="Times New Roman" w:hAnsi="Times New Roman"/>
          <w:lang w:val="en-US"/>
        </w:rPr>
        <w:t xml:space="preserve">, experimental research has convincingly documented that many of these processes play a causal role </w:t>
      </w:r>
      <w:r w:rsidR="00F837B1">
        <w:rPr>
          <w:rFonts w:ascii="Times New Roman" w:hAnsi="Times New Roman"/>
          <w:lang w:val="en-US"/>
        </w:rPr>
        <w:t>in</w:t>
      </w:r>
      <w:r w:rsidR="00853D6F">
        <w:rPr>
          <w:rFonts w:ascii="Times New Roman" w:hAnsi="Times New Roman"/>
          <w:lang w:val="en-US"/>
        </w:rPr>
        <w:t xml:space="preserve"> the onset and maintenance of </w:t>
      </w:r>
      <w:r w:rsidR="00A97B32" w:rsidRPr="00D21367">
        <w:rPr>
          <w:rFonts w:ascii="Times New Roman" w:hAnsi="Times New Roman"/>
          <w:lang w:val="en-US"/>
        </w:rPr>
        <w:t>certain</w:t>
      </w:r>
      <w:r w:rsidR="00A97B32">
        <w:rPr>
          <w:rFonts w:ascii="Times New Roman" w:hAnsi="Times New Roman"/>
          <w:lang w:val="en-US"/>
        </w:rPr>
        <w:t xml:space="preserve"> </w:t>
      </w:r>
      <w:r w:rsidR="00853D6F">
        <w:rPr>
          <w:rFonts w:ascii="Times New Roman" w:hAnsi="Times New Roman"/>
          <w:lang w:val="en-US"/>
        </w:rPr>
        <w:t>psychopathological condition</w:t>
      </w:r>
      <w:r w:rsidR="00A97B32" w:rsidRPr="00D21367">
        <w:rPr>
          <w:rFonts w:ascii="Times New Roman" w:hAnsi="Times New Roman"/>
          <w:lang w:val="en-US"/>
        </w:rPr>
        <w:t>s</w:t>
      </w:r>
      <w:r w:rsidR="008B6F47">
        <w:rPr>
          <w:rFonts w:ascii="Times New Roman" w:hAnsi="Times New Roman"/>
          <w:lang w:val="en-US"/>
        </w:rPr>
        <w:t xml:space="preserve"> </w:t>
      </w:r>
      <w:r w:rsidR="00CF567D">
        <w:rPr>
          <w:rFonts w:ascii="Times New Roman" w:hAnsi="Times New Roman"/>
          <w:lang w:val="en-US"/>
        </w:rPr>
        <w:t>(e.g. Heeren, Peschard, &amp; Philippot, 2012)</w:t>
      </w:r>
      <w:r w:rsidR="00DA4C8E">
        <w:rPr>
          <w:rFonts w:ascii="Times New Roman" w:hAnsi="Times New Roman"/>
          <w:lang w:val="en-US"/>
        </w:rPr>
        <w:t xml:space="preserve">. </w:t>
      </w:r>
      <w:r w:rsidR="00853D6F">
        <w:rPr>
          <w:rFonts w:ascii="Times New Roman" w:hAnsi="Times New Roman"/>
          <w:lang w:val="en-US"/>
        </w:rPr>
        <w:t xml:space="preserve">At a more fundamental level, a </w:t>
      </w:r>
      <w:r w:rsidR="00A97B32" w:rsidRPr="00D21367">
        <w:rPr>
          <w:rFonts w:ascii="Times New Roman" w:hAnsi="Times New Roman"/>
          <w:lang w:val="en-US"/>
        </w:rPr>
        <w:t xml:space="preserve">inhibitory </w:t>
      </w:r>
      <w:r w:rsidR="00853D6F">
        <w:rPr>
          <w:rFonts w:ascii="Times New Roman" w:hAnsi="Times New Roman"/>
          <w:lang w:val="en-US"/>
        </w:rPr>
        <w:t>deficit seems to be present in many psychopathological condition</w:t>
      </w:r>
      <w:r w:rsidR="00A97B32" w:rsidRPr="00D21367">
        <w:rPr>
          <w:rFonts w:ascii="Times New Roman" w:hAnsi="Times New Roman"/>
          <w:lang w:val="en-US"/>
        </w:rPr>
        <w:t>s</w:t>
      </w:r>
      <w:r w:rsidR="00853D6F">
        <w:rPr>
          <w:rFonts w:ascii="Times New Roman" w:hAnsi="Times New Roman"/>
          <w:lang w:val="en-US"/>
        </w:rPr>
        <w:t xml:space="preserve">, </w:t>
      </w:r>
      <w:r w:rsidR="00A97B32" w:rsidRPr="00D21367">
        <w:rPr>
          <w:rFonts w:ascii="Times New Roman" w:hAnsi="Times New Roman"/>
          <w:lang w:val="en-US"/>
        </w:rPr>
        <w:t xml:space="preserve">which can be generalized </w:t>
      </w:r>
      <w:r w:rsidR="00A97B32" w:rsidRPr="00853D6F">
        <w:rPr>
          <w:rFonts w:ascii="Times New Roman" w:hAnsi="Times New Roman"/>
          <w:lang w:val="en-US"/>
        </w:rPr>
        <w:t>(Billieux, Gay, Rochat</w:t>
      </w:r>
      <w:r w:rsidR="00A97B32">
        <w:rPr>
          <w:rFonts w:ascii="Times New Roman" w:hAnsi="Times New Roman"/>
          <w:lang w:val="en-US"/>
        </w:rPr>
        <w:t>,</w:t>
      </w:r>
      <w:r w:rsidR="00A97B32" w:rsidRPr="00853D6F">
        <w:rPr>
          <w:rFonts w:ascii="Times New Roman" w:hAnsi="Times New Roman"/>
          <w:lang w:val="en-US"/>
        </w:rPr>
        <w:t xml:space="preserve"> &amp; Van der Linden, 2010)</w:t>
      </w:r>
      <w:r w:rsidR="00A97B32" w:rsidRPr="00D21367">
        <w:rPr>
          <w:rFonts w:ascii="Times New Roman" w:hAnsi="Times New Roman"/>
          <w:lang w:val="en-US"/>
        </w:rPr>
        <w:t xml:space="preserve">, or </w:t>
      </w:r>
      <w:r w:rsidR="00853D6F">
        <w:rPr>
          <w:rFonts w:ascii="Times New Roman" w:hAnsi="Times New Roman"/>
          <w:lang w:val="en-US"/>
        </w:rPr>
        <w:t>limited to a specific situation</w:t>
      </w:r>
      <w:r w:rsidR="00DA4C8E">
        <w:rPr>
          <w:rFonts w:ascii="Times New Roman" w:hAnsi="Times New Roman"/>
          <w:lang w:val="en-US"/>
        </w:rPr>
        <w:t xml:space="preserve">. </w:t>
      </w:r>
      <w:r w:rsidR="00853D6F">
        <w:rPr>
          <w:rFonts w:ascii="Times New Roman" w:hAnsi="Times New Roman"/>
          <w:lang w:val="en-US"/>
        </w:rPr>
        <w:t>Such fundamental deficit</w:t>
      </w:r>
      <w:r w:rsidR="00A97B32" w:rsidRPr="00D21367">
        <w:rPr>
          <w:rFonts w:ascii="Times New Roman" w:hAnsi="Times New Roman"/>
          <w:lang w:val="en-US"/>
        </w:rPr>
        <w:t>s</w:t>
      </w:r>
      <w:r w:rsidR="00853D6F">
        <w:rPr>
          <w:rFonts w:ascii="Times New Roman" w:hAnsi="Times New Roman"/>
          <w:lang w:val="en-US"/>
        </w:rPr>
        <w:t xml:space="preserve"> might generate </w:t>
      </w:r>
      <w:r w:rsidR="00A97B32" w:rsidRPr="00D21367">
        <w:rPr>
          <w:rFonts w:ascii="Times New Roman" w:hAnsi="Times New Roman"/>
          <w:lang w:val="en-US"/>
        </w:rPr>
        <w:t>a</w:t>
      </w:r>
      <w:r w:rsidR="00A97B32">
        <w:rPr>
          <w:rFonts w:ascii="Times New Roman" w:hAnsi="Times New Roman"/>
          <w:lang w:val="en-US"/>
        </w:rPr>
        <w:t xml:space="preserve"> </w:t>
      </w:r>
      <w:r w:rsidR="00A97B32" w:rsidRPr="00D21367">
        <w:rPr>
          <w:rFonts w:ascii="Times New Roman" w:hAnsi="Times New Roman"/>
          <w:lang w:val="en-US"/>
        </w:rPr>
        <w:t>sucession</w:t>
      </w:r>
      <w:r w:rsidR="00A97B32">
        <w:rPr>
          <w:rFonts w:ascii="Times New Roman" w:hAnsi="Times New Roman"/>
          <w:lang w:val="en-US"/>
        </w:rPr>
        <w:t xml:space="preserve"> </w:t>
      </w:r>
      <w:r w:rsidR="00A97B32" w:rsidRPr="00D21367">
        <w:rPr>
          <w:rFonts w:ascii="Times New Roman" w:hAnsi="Times New Roman"/>
          <w:lang w:val="en-US"/>
        </w:rPr>
        <w:t xml:space="preserve">of </w:t>
      </w:r>
      <w:r w:rsidR="00853D6F">
        <w:rPr>
          <w:rFonts w:ascii="Times New Roman" w:hAnsi="Times New Roman"/>
          <w:lang w:val="en-US"/>
        </w:rPr>
        <w:t>deficits and biases in more complex processes that depend upon inhibition</w:t>
      </w:r>
      <w:r w:rsidR="00275F4D">
        <w:rPr>
          <w:rFonts w:ascii="Times New Roman" w:hAnsi="Times New Roman"/>
          <w:lang w:val="en-US"/>
        </w:rPr>
        <w:t>, such as a</w:t>
      </w:r>
      <w:r w:rsidR="004C0C7D">
        <w:rPr>
          <w:rFonts w:ascii="Times New Roman" w:hAnsi="Times New Roman"/>
          <w:lang w:val="en-US"/>
        </w:rPr>
        <w:t>ttentional control (Heeren, Billieux, Philippot</w:t>
      </w:r>
      <w:r w:rsidR="00956207">
        <w:rPr>
          <w:rFonts w:ascii="Times New Roman" w:hAnsi="Times New Roman"/>
          <w:lang w:val="en-US"/>
        </w:rPr>
        <w:t>,</w:t>
      </w:r>
      <w:r w:rsidR="004C0C7D">
        <w:rPr>
          <w:rFonts w:ascii="Times New Roman" w:hAnsi="Times New Roman"/>
          <w:lang w:val="en-US"/>
        </w:rPr>
        <w:t xml:space="preserve"> &amp; Maurage, 2015)</w:t>
      </w:r>
      <w:r w:rsidR="00DA4C8E">
        <w:rPr>
          <w:rFonts w:ascii="Times New Roman" w:hAnsi="Times New Roman"/>
          <w:lang w:val="en-US"/>
        </w:rPr>
        <w:t xml:space="preserve">. </w:t>
      </w:r>
      <w:r w:rsidR="004C0C7D">
        <w:rPr>
          <w:rFonts w:ascii="Times New Roman" w:hAnsi="Times New Roman"/>
          <w:lang w:val="en-US"/>
        </w:rPr>
        <w:t>Biased attention determine</w:t>
      </w:r>
      <w:r w:rsidR="00275F4D">
        <w:rPr>
          <w:rFonts w:ascii="Times New Roman" w:hAnsi="Times New Roman"/>
          <w:lang w:val="en-US"/>
        </w:rPr>
        <w:t xml:space="preserve">s which information is attended </w:t>
      </w:r>
      <w:r w:rsidR="00A97B32" w:rsidRPr="00D21367">
        <w:rPr>
          <w:rFonts w:ascii="Times New Roman" w:hAnsi="Times New Roman"/>
          <w:lang w:val="en-US"/>
        </w:rPr>
        <w:t xml:space="preserve">to </w:t>
      </w:r>
      <w:r w:rsidR="00275F4D">
        <w:rPr>
          <w:rFonts w:ascii="Times New Roman" w:hAnsi="Times New Roman"/>
          <w:lang w:val="en-US"/>
        </w:rPr>
        <w:t xml:space="preserve">and processed, which in turn </w:t>
      </w:r>
      <w:r w:rsidR="004C0C7D">
        <w:rPr>
          <w:rFonts w:ascii="Times New Roman" w:hAnsi="Times New Roman"/>
          <w:lang w:val="en-US"/>
        </w:rPr>
        <w:t>determines</w:t>
      </w:r>
      <w:r w:rsidR="00275F4D">
        <w:rPr>
          <w:rFonts w:ascii="Times New Roman" w:hAnsi="Times New Roman"/>
          <w:lang w:val="en-US"/>
        </w:rPr>
        <w:t xml:space="preserve"> </w:t>
      </w:r>
      <w:r w:rsidR="00724BAC" w:rsidRPr="00724BAC">
        <w:rPr>
          <w:rFonts w:ascii="Times New Roman" w:hAnsi="Times New Roman"/>
          <w:lang w:val="en-US"/>
        </w:rPr>
        <w:t xml:space="preserve">the information available for consolidating in memory, </w:t>
      </w:r>
      <w:r w:rsidR="00724BAC">
        <w:rPr>
          <w:rFonts w:ascii="Times New Roman" w:hAnsi="Times New Roman"/>
          <w:lang w:val="en-US"/>
        </w:rPr>
        <w:t>and for elaborating a judgement</w:t>
      </w:r>
      <w:r w:rsidR="00DA4C8E">
        <w:rPr>
          <w:rFonts w:ascii="Times New Roman" w:hAnsi="Times New Roman"/>
          <w:lang w:val="en-US"/>
        </w:rPr>
        <w:t xml:space="preserve">. </w:t>
      </w:r>
      <w:r w:rsidR="00275F4D">
        <w:rPr>
          <w:rFonts w:ascii="Times New Roman" w:hAnsi="Times New Roman"/>
          <w:lang w:val="en-US"/>
        </w:rPr>
        <w:t xml:space="preserve">Indeed, poorly attended information has little chance to be taken into consideration for judgment, or to be transferred into </w:t>
      </w:r>
      <w:r w:rsidR="00427370">
        <w:rPr>
          <w:rFonts w:ascii="Times New Roman" w:hAnsi="Times New Roman"/>
          <w:lang w:val="en-US"/>
        </w:rPr>
        <w:t>long-term</w:t>
      </w:r>
      <w:r w:rsidR="00275F4D">
        <w:rPr>
          <w:rFonts w:ascii="Times New Roman" w:hAnsi="Times New Roman"/>
          <w:lang w:val="en-US"/>
        </w:rPr>
        <w:t xml:space="preserve"> memory</w:t>
      </w:r>
      <w:r w:rsidR="00DA4C8E">
        <w:rPr>
          <w:rFonts w:ascii="Times New Roman" w:hAnsi="Times New Roman"/>
          <w:lang w:val="en-US"/>
        </w:rPr>
        <w:t xml:space="preserve">. </w:t>
      </w:r>
      <w:r w:rsidR="00275F4D">
        <w:rPr>
          <w:rFonts w:ascii="Times New Roman" w:hAnsi="Times New Roman"/>
          <w:lang w:val="en-US"/>
        </w:rPr>
        <w:t xml:space="preserve">This </w:t>
      </w:r>
      <w:r w:rsidR="00CE19EF" w:rsidRPr="00D21367">
        <w:rPr>
          <w:rFonts w:ascii="Times New Roman" w:hAnsi="Times New Roman"/>
          <w:lang w:val="en-US"/>
        </w:rPr>
        <w:t>concept</w:t>
      </w:r>
      <w:r w:rsidR="00CE19EF">
        <w:rPr>
          <w:rFonts w:ascii="Times New Roman" w:hAnsi="Times New Roman"/>
          <w:lang w:val="en-US"/>
        </w:rPr>
        <w:t xml:space="preserve"> </w:t>
      </w:r>
      <w:r w:rsidR="00275F4D">
        <w:rPr>
          <w:rFonts w:ascii="Times New Roman" w:hAnsi="Times New Roman"/>
          <w:lang w:val="en-US"/>
        </w:rPr>
        <w:t xml:space="preserve">of </w:t>
      </w:r>
      <w:r w:rsidR="00CE19EF" w:rsidRPr="00D21367">
        <w:rPr>
          <w:rFonts w:ascii="Times New Roman" w:hAnsi="Times New Roman"/>
          <w:lang w:val="en-US"/>
        </w:rPr>
        <w:t xml:space="preserve">a </w:t>
      </w:r>
      <w:r w:rsidR="00275F4D">
        <w:rPr>
          <w:rFonts w:ascii="Times New Roman" w:hAnsi="Times New Roman"/>
          <w:lang w:val="en-US"/>
        </w:rPr>
        <w:t xml:space="preserve">hierarchy in cognitive deficits and biases </w:t>
      </w:r>
      <w:r w:rsidR="00CE19EF" w:rsidRPr="00D21367">
        <w:rPr>
          <w:rFonts w:ascii="Times New Roman" w:hAnsi="Times New Roman"/>
          <w:lang w:val="en-US"/>
        </w:rPr>
        <w:t xml:space="preserve">that could produce a snowball effect </w:t>
      </w:r>
      <w:r w:rsidR="00275F4D">
        <w:rPr>
          <w:rFonts w:ascii="Times New Roman" w:hAnsi="Times New Roman"/>
          <w:lang w:val="en-US"/>
        </w:rPr>
        <w:t xml:space="preserve">is also reflected in the </w:t>
      </w:r>
      <w:r w:rsidR="00CE19EF" w:rsidRPr="00D21367">
        <w:rPr>
          <w:rFonts w:ascii="Times New Roman" w:hAnsi="Times New Roman"/>
          <w:lang w:val="en-US"/>
        </w:rPr>
        <w:t>idea</w:t>
      </w:r>
      <w:r w:rsidR="00CE19EF">
        <w:rPr>
          <w:rFonts w:ascii="Times New Roman" w:hAnsi="Times New Roman"/>
          <w:lang w:val="en-US"/>
        </w:rPr>
        <w:t xml:space="preserve"> </w:t>
      </w:r>
      <w:r w:rsidR="00275F4D">
        <w:rPr>
          <w:rFonts w:ascii="Times New Roman" w:hAnsi="Times New Roman"/>
          <w:lang w:val="en-US"/>
        </w:rPr>
        <w:t>of combined cognitive biases recently developed by Hirsch &amp; Mathews (2012)</w:t>
      </w:r>
      <w:r w:rsidR="00DA4C8E">
        <w:rPr>
          <w:rFonts w:ascii="Times New Roman" w:hAnsi="Times New Roman"/>
          <w:lang w:val="en-US"/>
        </w:rPr>
        <w:t xml:space="preserve">. </w:t>
      </w:r>
    </w:p>
    <w:p w14:paraId="66683627" w14:textId="1193AB28" w:rsidR="00275F4D" w:rsidRPr="000B0C06" w:rsidRDefault="00275F4D" w:rsidP="00B55834">
      <w:pPr>
        <w:spacing w:after="0" w:line="480" w:lineRule="auto"/>
        <w:jc w:val="both"/>
        <w:rPr>
          <w:rFonts w:ascii="Times New Roman" w:hAnsi="Times New Roman"/>
          <w:lang w:val="en-US"/>
        </w:rPr>
      </w:pPr>
      <w:r>
        <w:rPr>
          <w:rFonts w:ascii="Times New Roman" w:hAnsi="Times New Roman"/>
          <w:lang w:val="en-US"/>
        </w:rPr>
        <w:tab/>
      </w:r>
      <w:r w:rsidRPr="00FF1A00">
        <w:rPr>
          <w:rFonts w:ascii="Times New Roman" w:hAnsi="Times New Roman"/>
          <w:lang w:val="en-US"/>
        </w:rPr>
        <w:t>Regarding</w:t>
      </w:r>
      <w:r w:rsidR="008D4DCB" w:rsidRPr="00FF1A00">
        <w:rPr>
          <w:rFonts w:ascii="Times New Roman" w:hAnsi="Times New Roman"/>
          <w:lang w:val="en-US"/>
        </w:rPr>
        <w:t xml:space="preserve"> treatment, an exten</w:t>
      </w:r>
      <w:r w:rsidR="00DA7EDE" w:rsidRPr="00FF1A00">
        <w:rPr>
          <w:rFonts w:ascii="Times New Roman" w:hAnsi="Times New Roman"/>
          <w:lang w:val="en-US"/>
        </w:rPr>
        <w:t>sive</w:t>
      </w:r>
      <w:r w:rsidR="008D4DCB" w:rsidRPr="00FF1A00">
        <w:rPr>
          <w:rFonts w:ascii="Times New Roman" w:hAnsi="Times New Roman"/>
          <w:lang w:val="en-US"/>
        </w:rPr>
        <w:t xml:space="preserve"> literature has investigated the efficacy of retraining </w:t>
      </w:r>
      <w:r w:rsidR="00FF1A00" w:rsidRPr="00D21367">
        <w:rPr>
          <w:rFonts w:ascii="Times New Roman" w:hAnsi="Times New Roman"/>
          <w:lang w:val="en-US"/>
        </w:rPr>
        <w:t xml:space="preserve">non-reflective </w:t>
      </w:r>
      <w:r w:rsidR="008D4DCB" w:rsidRPr="00FF1A00">
        <w:rPr>
          <w:rFonts w:ascii="Times New Roman" w:hAnsi="Times New Roman"/>
          <w:lang w:val="en-US"/>
        </w:rPr>
        <w:t>cognitive processes</w:t>
      </w:r>
      <w:r w:rsidR="00FF1A00" w:rsidRPr="00D21367">
        <w:rPr>
          <w:rFonts w:ascii="Times New Roman" w:hAnsi="Times New Roman"/>
          <w:lang w:val="en-US"/>
        </w:rPr>
        <w:t xml:space="preserve"> when they become dysfunctional. This includes</w:t>
      </w:r>
      <w:r w:rsidR="00FF1A00" w:rsidRPr="00FF1A00">
        <w:rPr>
          <w:rFonts w:ascii="Times New Roman" w:hAnsi="Times New Roman"/>
          <w:lang w:val="en-US"/>
        </w:rPr>
        <w:t xml:space="preserve"> </w:t>
      </w:r>
      <w:r w:rsidR="008D4DCB" w:rsidRPr="00FF1A00">
        <w:rPr>
          <w:rFonts w:ascii="Times New Roman" w:hAnsi="Times New Roman"/>
          <w:lang w:val="en-US"/>
        </w:rPr>
        <w:t xml:space="preserve">attentional retraining (Heeren, Mogoase, McNally, Schmitz, &amp; Philippot, 2015), training </w:t>
      </w:r>
      <w:r w:rsidR="00534661" w:rsidRPr="00D21367">
        <w:rPr>
          <w:rFonts w:ascii="Times New Roman" w:hAnsi="Times New Roman"/>
          <w:lang w:val="en-US"/>
        </w:rPr>
        <w:t xml:space="preserve">individuals to think in </w:t>
      </w:r>
      <w:r w:rsidR="008D4DCB" w:rsidRPr="00FF1A00">
        <w:rPr>
          <w:rFonts w:ascii="Times New Roman" w:hAnsi="Times New Roman"/>
          <w:lang w:val="en-US"/>
        </w:rPr>
        <w:t xml:space="preserve">an experiential and concrete </w:t>
      </w:r>
      <w:r w:rsidR="00724BAC">
        <w:rPr>
          <w:rFonts w:ascii="Times New Roman" w:hAnsi="Times New Roman"/>
          <w:lang w:val="en-US"/>
        </w:rPr>
        <w:t>mode</w:t>
      </w:r>
      <w:r w:rsidR="008D4DCB" w:rsidRPr="00FF1A00">
        <w:rPr>
          <w:rFonts w:ascii="Times New Roman" w:hAnsi="Times New Roman"/>
          <w:lang w:val="en-US"/>
        </w:rPr>
        <w:t xml:space="preserve"> (Watkins, Baeyens, &amp; Read, 2009), or cognitively restructuring judgment errors (Beck &amp; Clark, 1997).</w:t>
      </w:r>
    </w:p>
    <w:p w14:paraId="1DE6B5B0" w14:textId="6B0BB3AA" w:rsidR="0078079F" w:rsidRDefault="0078079F" w:rsidP="00B55834">
      <w:pPr>
        <w:spacing w:after="0" w:line="480" w:lineRule="auto"/>
        <w:jc w:val="both"/>
        <w:rPr>
          <w:rFonts w:ascii="Times New Roman" w:hAnsi="Times New Roman"/>
          <w:lang w:val="en-US"/>
        </w:rPr>
      </w:pPr>
      <w:r>
        <w:rPr>
          <w:rFonts w:ascii="Times New Roman" w:hAnsi="Times New Roman"/>
          <w:lang w:val="en-US"/>
        </w:rPr>
        <w:tab/>
      </w:r>
      <w:r w:rsidR="00ED6BCE" w:rsidRPr="00D21367">
        <w:rPr>
          <w:rFonts w:ascii="Times New Roman" w:hAnsi="Times New Roman"/>
          <w:lang w:val="en-US"/>
        </w:rPr>
        <w:t>Like non-reflective processes, r</w:t>
      </w:r>
      <w:r w:rsidR="009D11B7" w:rsidRPr="00D21367">
        <w:rPr>
          <w:rFonts w:ascii="Times New Roman" w:hAnsi="Times New Roman"/>
          <w:lang w:val="en-US"/>
        </w:rPr>
        <w:t>eflective processes a</w:t>
      </w:r>
      <w:r>
        <w:rPr>
          <w:rFonts w:ascii="Times New Roman" w:hAnsi="Times New Roman"/>
          <w:lang w:val="en-US"/>
        </w:rPr>
        <w:t>also cover a large range of psychological phenomena</w:t>
      </w:r>
      <w:r w:rsidR="00DA4C8E">
        <w:rPr>
          <w:rFonts w:ascii="Times New Roman" w:hAnsi="Times New Roman"/>
          <w:lang w:val="en-US"/>
        </w:rPr>
        <w:t xml:space="preserve">. </w:t>
      </w:r>
      <w:r w:rsidR="00ED6BCE" w:rsidRPr="00D21367">
        <w:rPr>
          <w:rFonts w:ascii="Times New Roman" w:hAnsi="Times New Roman"/>
          <w:lang w:val="en-US"/>
        </w:rPr>
        <w:t>These processes are often labelled “m</w:t>
      </w:r>
      <w:r w:rsidR="00ED6BCE">
        <w:rPr>
          <w:rFonts w:ascii="Times New Roman" w:hAnsi="Times New Roman"/>
          <w:lang w:val="en-US"/>
        </w:rPr>
        <w:t>etacognitive processes</w:t>
      </w:r>
      <w:r w:rsidR="00ED6BCE" w:rsidRPr="00D21367">
        <w:rPr>
          <w:rFonts w:ascii="Times New Roman" w:hAnsi="Times New Roman"/>
          <w:lang w:val="en-US"/>
        </w:rPr>
        <w:t xml:space="preserve">”, and can be divided into </w:t>
      </w:r>
      <w:r>
        <w:rPr>
          <w:rFonts w:ascii="Times New Roman" w:hAnsi="Times New Roman"/>
          <w:lang w:val="en-US"/>
        </w:rPr>
        <w:t>three types</w:t>
      </w:r>
      <w:r w:rsidR="00DA4C8E">
        <w:rPr>
          <w:rFonts w:ascii="Times New Roman" w:hAnsi="Times New Roman"/>
          <w:lang w:val="en-US"/>
        </w:rPr>
        <w:t xml:space="preserve">. </w:t>
      </w:r>
      <w:r>
        <w:rPr>
          <w:rFonts w:ascii="Times New Roman" w:hAnsi="Times New Roman"/>
          <w:lang w:val="en-US"/>
        </w:rPr>
        <w:t xml:space="preserve">The first type </w:t>
      </w:r>
      <w:r w:rsidR="00B47CD7">
        <w:rPr>
          <w:rFonts w:ascii="Times New Roman" w:hAnsi="Times New Roman"/>
          <w:lang w:val="en-US"/>
        </w:rPr>
        <w:t>concerns</w:t>
      </w:r>
      <w:r>
        <w:rPr>
          <w:rFonts w:ascii="Times New Roman" w:hAnsi="Times New Roman"/>
          <w:lang w:val="en-US"/>
        </w:rPr>
        <w:t xml:space="preserve"> the representations and beliefs people hold about their cognitive processes, such as their thinking, memory, </w:t>
      </w:r>
      <w:r w:rsidR="00B47CD7">
        <w:rPr>
          <w:rFonts w:ascii="Times New Roman" w:hAnsi="Times New Roman"/>
          <w:lang w:val="en-US"/>
        </w:rPr>
        <w:t>and</w:t>
      </w:r>
      <w:r>
        <w:rPr>
          <w:rFonts w:ascii="Times New Roman" w:hAnsi="Times New Roman"/>
          <w:lang w:val="en-US"/>
        </w:rPr>
        <w:t xml:space="preserve"> perception</w:t>
      </w:r>
      <w:r w:rsidR="00DA4C8E">
        <w:rPr>
          <w:rFonts w:ascii="Times New Roman" w:hAnsi="Times New Roman"/>
          <w:lang w:val="en-US"/>
        </w:rPr>
        <w:t xml:space="preserve">. </w:t>
      </w:r>
      <w:r>
        <w:rPr>
          <w:rFonts w:ascii="Times New Roman" w:hAnsi="Times New Roman"/>
          <w:lang w:val="en-US"/>
        </w:rPr>
        <w:t xml:space="preserve">For instance, some people believe that excessive worrying might </w:t>
      </w:r>
      <w:r w:rsidR="00ED6BCE" w:rsidRPr="00D21367">
        <w:rPr>
          <w:rFonts w:ascii="Times New Roman" w:hAnsi="Times New Roman"/>
          <w:lang w:val="en-US"/>
        </w:rPr>
        <w:t>eventually</w:t>
      </w:r>
      <w:r w:rsidR="00ED6BCE">
        <w:rPr>
          <w:rFonts w:ascii="Times New Roman" w:hAnsi="Times New Roman"/>
          <w:lang w:val="en-US"/>
        </w:rPr>
        <w:t xml:space="preserve"> </w:t>
      </w:r>
      <w:r>
        <w:rPr>
          <w:rFonts w:ascii="Times New Roman" w:hAnsi="Times New Roman"/>
          <w:lang w:val="en-US"/>
        </w:rPr>
        <w:t>tur</w:t>
      </w:r>
      <w:r w:rsidR="00B47CD7">
        <w:rPr>
          <w:rFonts w:ascii="Times New Roman" w:hAnsi="Times New Roman"/>
          <w:lang w:val="en-US"/>
        </w:rPr>
        <w:t xml:space="preserve">n someone crazy; in contrast, </w:t>
      </w:r>
      <w:r>
        <w:rPr>
          <w:rFonts w:ascii="Times New Roman" w:hAnsi="Times New Roman"/>
          <w:lang w:val="en-US"/>
        </w:rPr>
        <w:t>other</w:t>
      </w:r>
      <w:r w:rsidR="00B47CD7">
        <w:rPr>
          <w:rFonts w:ascii="Times New Roman" w:hAnsi="Times New Roman"/>
          <w:lang w:val="en-US"/>
        </w:rPr>
        <w:t xml:space="preserve">s </w:t>
      </w:r>
      <w:r>
        <w:rPr>
          <w:rFonts w:ascii="Times New Roman" w:hAnsi="Times New Roman"/>
          <w:lang w:val="en-US"/>
        </w:rPr>
        <w:t>belie</w:t>
      </w:r>
      <w:r w:rsidR="00ED6BCE" w:rsidRPr="00D21367">
        <w:rPr>
          <w:rFonts w:ascii="Times New Roman" w:hAnsi="Times New Roman"/>
          <w:lang w:val="en-US"/>
        </w:rPr>
        <w:t>ve</w:t>
      </w:r>
      <w:r>
        <w:rPr>
          <w:rFonts w:ascii="Times New Roman" w:hAnsi="Times New Roman"/>
          <w:lang w:val="en-US"/>
        </w:rPr>
        <w:t xml:space="preserve"> that </w:t>
      </w:r>
      <w:r w:rsidR="00B47CD7">
        <w:rPr>
          <w:rFonts w:ascii="Times New Roman" w:hAnsi="Times New Roman"/>
          <w:lang w:val="en-US"/>
        </w:rPr>
        <w:t>worrying</w:t>
      </w:r>
      <w:r>
        <w:rPr>
          <w:rFonts w:ascii="Times New Roman" w:hAnsi="Times New Roman"/>
          <w:lang w:val="en-US"/>
        </w:rPr>
        <w:t xml:space="preserve"> might </w:t>
      </w:r>
      <w:r w:rsidR="00ED6BCE" w:rsidRPr="00D21367">
        <w:rPr>
          <w:rFonts w:ascii="Times New Roman" w:hAnsi="Times New Roman"/>
          <w:lang w:val="en-US"/>
        </w:rPr>
        <w:t>help to prevent</w:t>
      </w:r>
      <w:r>
        <w:rPr>
          <w:rFonts w:ascii="Times New Roman" w:hAnsi="Times New Roman"/>
          <w:lang w:val="en-US"/>
        </w:rPr>
        <w:t xml:space="preserve"> ca</w:t>
      </w:r>
      <w:r w:rsidR="00B47CD7">
        <w:rPr>
          <w:rFonts w:ascii="Times New Roman" w:hAnsi="Times New Roman"/>
          <w:lang w:val="en-US"/>
        </w:rPr>
        <w:t>tastrophes</w:t>
      </w:r>
      <w:r w:rsidR="00DA4C8E">
        <w:rPr>
          <w:rFonts w:ascii="Times New Roman" w:hAnsi="Times New Roman"/>
          <w:lang w:val="en-US"/>
        </w:rPr>
        <w:t xml:space="preserve">. </w:t>
      </w:r>
      <w:r>
        <w:rPr>
          <w:rFonts w:ascii="Times New Roman" w:hAnsi="Times New Roman"/>
          <w:lang w:val="en-US"/>
        </w:rPr>
        <w:t xml:space="preserve">Such beliefs have been shown to </w:t>
      </w:r>
      <w:r w:rsidR="00ED6BCE" w:rsidRPr="00D21367">
        <w:rPr>
          <w:rFonts w:ascii="Times New Roman" w:hAnsi="Times New Roman"/>
          <w:lang w:val="en-US"/>
        </w:rPr>
        <w:t>encourage people to</w:t>
      </w:r>
      <w:r>
        <w:rPr>
          <w:rFonts w:ascii="Times New Roman" w:hAnsi="Times New Roman"/>
          <w:lang w:val="en-US"/>
        </w:rPr>
        <w:t xml:space="preserve"> worry when confronted </w:t>
      </w:r>
      <w:r w:rsidR="00ED6BCE" w:rsidRPr="00D21367">
        <w:rPr>
          <w:rFonts w:ascii="Times New Roman" w:hAnsi="Times New Roman"/>
          <w:lang w:val="en-US"/>
        </w:rPr>
        <w:t>with</w:t>
      </w:r>
      <w:r w:rsidR="00ED6BCE">
        <w:rPr>
          <w:rFonts w:ascii="Times New Roman" w:hAnsi="Times New Roman"/>
          <w:lang w:val="en-US"/>
        </w:rPr>
        <w:t xml:space="preserve"> </w:t>
      </w:r>
      <w:r>
        <w:rPr>
          <w:rFonts w:ascii="Times New Roman" w:hAnsi="Times New Roman"/>
          <w:lang w:val="en-US"/>
        </w:rPr>
        <w:t>adverse situations (Wells, 1995)</w:t>
      </w:r>
      <w:r w:rsidR="00DA4C8E">
        <w:rPr>
          <w:rFonts w:ascii="Times New Roman" w:hAnsi="Times New Roman"/>
          <w:lang w:val="en-US"/>
        </w:rPr>
        <w:t xml:space="preserve">. </w:t>
      </w:r>
      <w:r w:rsidR="00B47CD7">
        <w:rPr>
          <w:rFonts w:ascii="Times New Roman" w:hAnsi="Times New Roman"/>
          <w:lang w:val="en-US"/>
        </w:rPr>
        <w:t>Wells’ (2009</w:t>
      </w:r>
      <w:r w:rsidR="00EF1D97">
        <w:rPr>
          <w:rFonts w:ascii="Times New Roman" w:hAnsi="Times New Roman"/>
          <w:lang w:val="en-US"/>
        </w:rPr>
        <w:t>) metacognitive therapy of anxiety</w:t>
      </w:r>
      <w:r w:rsidR="00B47CD7">
        <w:rPr>
          <w:rFonts w:ascii="Times New Roman" w:hAnsi="Times New Roman"/>
          <w:lang w:val="en-US"/>
        </w:rPr>
        <w:t xml:space="preserve"> and depression</w:t>
      </w:r>
      <w:r w:rsidR="00EF1D97">
        <w:rPr>
          <w:rFonts w:ascii="Times New Roman" w:hAnsi="Times New Roman"/>
          <w:lang w:val="en-US"/>
        </w:rPr>
        <w:t xml:space="preserve"> is an intervention </w:t>
      </w:r>
      <w:r w:rsidR="00ED6BCE" w:rsidRPr="00D21367">
        <w:rPr>
          <w:rFonts w:ascii="Times New Roman" w:hAnsi="Times New Roman"/>
          <w:lang w:val="en-US"/>
        </w:rPr>
        <w:t xml:space="preserve">that </w:t>
      </w:r>
      <w:r w:rsidR="00EF1D97">
        <w:rPr>
          <w:rFonts w:ascii="Times New Roman" w:hAnsi="Times New Roman"/>
          <w:lang w:val="en-US"/>
        </w:rPr>
        <w:t xml:space="preserve">specifically </w:t>
      </w:r>
      <w:r w:rsidR="00ED6BCE">
        <w:rPr>
          <w:rFonts w:ascii="Times New Roman" w:hAnsi="Times New Roman"/>
          <w:lang w:val="en-US"/>
        </w:rPr>
        <w:t>target</w:t>
      </w:r>
      <w:r w:rsidR="00ED6BCE" w:rsidRPr="00D21367">
        <w:rPr>
          <w:rFonts w:ascii="Times New Roman" w:hAnsi="Times New Roman"/>
          <w:lang w:val="en-US"/>
        </w:rPr>
        <w:t>s</w:t>
      </w:r>
      <w:r w:rsidR="00ED6BCE">
        <w:rPr>
          <w:rFonts w:ascii="Times New Roman" w:hAnsi="Times New Roman"/>
          <w:lang w:val="en-US"/>
        </w:rPr>
        <w:t xml:space="preserve"> </w:t>
      </w:r>
      <w:r w:rsidR="00581DF8" w:rsidRPr="00D21367">
        <w:rPr>
          <w:rFonts w:ascii="Times New Roman" w:hAnsi="Times New Roman"/>
          <w:lang w:val="en-US"/>
        </w:rPr>
        <w:t>such maladaptive thoughts that people may have about their cognitive processes</w:t>
      </w:r>
      <w:r w:rsidR="00DA4C8E">
        <w:rPr>
          <w:rFonts w:ascii="Times New Roman" w:hAnsi="Times New Roman"/>
          <w:lang w:val="en-US"/>
        </w:rPr>
        <w:t xml:space="preserve">. </w:t>
      </w:r>
    </w:p>
    <w:p w14:paraId="10702774" w14:textId="499B2659" w:rsidR="0078079F" w:rsidRDefault="0078079F" w:rsidP="00B55834">
      <w:pPr>
        <w:spacing w:after="0" w:line="480" w:lineRule="auto"/>
        <w:ind w:firstLine="708"/>
        <w:jc w:val="both"/>
        <w:rPr>
          <w:rFonts w:ascii="Times New Roman" w:hAnsi="Times New Roman"/>
          <w:lang w:val="en-US"/>
        </w:rPr>
      </w:pPr>
      <w:r>
        <w:rPr>
          <w:rFonts w:ascii="Times New Roman" w:hAnsi="Times New Roman"/>
          <w:lang w:val="en-US"/>
        </w:rPr>
        <w:t>The second type of metacognitive processes refers to judgment</w:t>
      </w:r>
      <w:r w:rsidR="00B47CD7">
        <w:rPr>
          <w:rFonts w:ascii="Times New Roman" w:hAnsi="Times New Roman"/>
          <w:lang w:val="en-US"/>
        </w:rPr>
        <w:t>s</w:t>
      </w:r>
      <w:r>
        <w:rPr>
          <w:rFonts w:ascii="Times New Roman" w:hAnsi="Times New Roman"/>
          <w:lang w:val="en-US"/>
        </w:rPr>
        <w:t xml:space="preserve"> about the self</w:t>
      </w:r>
      <w:r w:rsidR="00DA4C8E">
        <w:rPr>
          <w:rFonts w:ascii="Times New Roman" w:hAnsi="Times New Roman"/>
          <w:lang w:val="en-US"/>
        </w:rPr>
        <w:t xml:space="preserve">. </w:t>
      </w:r>
      <w:r>
        <w:rPr>
          <w:rFonts w:ascii="Times New Roman" w:hAnsi="Times New Roman"/>
          <w:lang w:val="en-US"/>
        </w:rPr>
        <w:t xml:space="preserve">It encompasses self-esteem (the evaluation and associated feeling </w:t>
      </w:r>
      <w:r w:rsidR="00EC34AF">
        <w:rPr>
          <w:rFonts w:ascii="Times New Roman" w:hAnsi="Times New Roman"/>
          <w:lang w:val="en-US"/>
        </w:rPr>
        <w:t xml:space="preserve">that </w:t>
      </w:r>
      <w:r>
        <w:rPr>
          <w:rFonts w:ascii="Times New Roman" w:hAnsi="Times New Roman"/>
          <w:lang w:val="en-US"/>
        </w:rPr>
        <w:t>one has about his/her own value) a</w:t>
      </w:r>
      <w:r w:rsidR="00B47CD7">
        <w:rPr>
          <w:rFonts w:ascii="Times New Roman" w:hAnsi="Times New Roman"/>
          <w:lang w:val="en-US"/>
        </w:rPr>
        <w:t>nd the feeling of self-efficac</w:t>
      </w:r>
      <w:r>
        <w:rPr>
          <w:rFonts w:ascii="Times New Roman" w:hAnsi="Times New Roman"/>
          <w:lang w:val="en-US"/>
        </w:rPr>
        <w:t xml:space="preserve">y (the evaluation and associated feeling one has about his/her </w:t>
      </w:r>
      <w:r w:rsidR="00D43337">
        <w:rPr>
          <w:rFonts w:ascii="Times New Roman" w:hAnsi="Times New Roman"/>
          <w:lang w:val="en-US"/>
        </w:rPr>
        <w:t>capacity to act and to modify the contingencies that are impacting on him/her)</w:t>
      </w:r>
      <w:r w:rsidR="00B47CD7">
        <w:rPr>
          <w:rFonts w:ascii="Times New Roman" w:hAnsi="Times New Roman"/>
          <w:lang w:val="en-US"/>
        </w:rPr>
        <w:t xml:space="preserve"> (Bandura, 1997</w:t>
      </w:r>
      <w:r w:rsidR="00EF1D97">
        <w:rPr>
          <w:rFonts w:ascii="Times New Roman" w:hAnsi="Times New Roman"/>
          <w:lang w:val="en-US"/>
        </w:rPr>
        <w:t>)</w:t>
      </w:r>
      <w:r w:rsidR="003B28DB">
        <w:rPr>
          <w:rFonts w:ascii="Times New Roman" w:hAnsi="Times New Roman"/>
          <w:lang w:val="en-US"/>
        </w:rPr>
        <w:t>.</w:t>
      </w:r>
      <w:r w:rsidR="00D43337">
        <w:rPr>
          <w:rFonts w:ascii="Times New Roman" w:hAnsi="Times New Roman"/>
          <w:lang w:val="en-US"/>
        </w:rPr>
        <w:t xml:space="preserve"> </w:t>
      </w:r>
      <w:r w:rsidR="00EF1D97">
        <w:rPr>
          <w:rFonts w:ascii="Times New Roman" w:hAnsi="Times New Roman"/>
          <w:lang w:val="en-US"/>
        </w:rPr>
        <w:t xml:space="preserve">There are three main dimensions along which people formulate </w:t>
      </w:r>
      <w:r w:rsidR="00427370">
        <w:rPr>
          <w:rFonts w:ascii="Times New Roman" w:hAnsi="Times New Roman"/>
          <w:lang w:val="en-US"/>
        </w:rPr>
        <w:t>judgments</w:t>
      </w:r>
      <w:r w:rsidR="00EF1D97">
        <w:rPr>
          <w:rFonts w:ascii="Times New Roman" w:hAnsi="Times New Roman"/>
          <w:lang w:val="en-US"/>
        </w:rPr>
        <w:t xml:space="preserve"> about themselves and others: physical appearance, skills (intelligence, performance, etc.), and likeability (</w:t>
      </w:r>
      <w:r w:rsidR="00B47CD7">
        <w:rPr>
          <w:rFonts w:ascii="Times New Roman" w:hAnsi="Times New Roman"/>
          <w:lang w:val="en-US"/>
        </w:rPr>
        <w:t xml:space="preserve">McGarty, Yzerbyt, &amp; Spears, </w:t>
      </w:r>
      <w:r w:rsidR="00B47CD7" w:rsidRPr="00B47CD7">
        <w:rPr>
          <w:rFonts w:ascii="Times New Roman" w:hAnsi="Times New Roman"/>
          <w:lang w:val="en-US"/>
        </w:rPr>
        <w:t>2002</w:t>
      </w:r>
      <w:r w:rsidR="00B47CD7">
        <w:rPr>
          <w:rFonts w:ascii="Times New Roman" w:hAnsi="Times New Roman"/>
          <w:lang w:val="en-US"/>
        </w:rPr>
        <w:t xml:space="preserve">). </w:t>
      </w:r>
      <w:r w:rsidR="00EF1D97">
        <w:rPr>
          <w:rFonts w:ascii="Times New Roman" w:hAnsi="Times New Roman"/>
          <w:lang w:val="en-US"/>
        </w:rPr>
        <w:t xml:space="preserve">There is a long tradition of cognitive and </w:t>
      </w:r>
      <w:r w:rsidR="00AA5429">
        <w:rPr>
          <w:rFonts w:ascii="Times New Roman" w:hAnsi="Times New Roman"/>
          <w:lang w:val="en-US"/>
        </w:rPr>
        <w:t>behavioral</w:t>
      </w:r>
      <w:r w:rsidR="00EF1D97">
        <w:rPr>
          <w:rFonts w:ascii="Times New Roman" w:hAnsi="Times New Roman"/>
          <w:lang w:val="en-US"/>
        </w:rPr>
        <w:t xml:space="preserve"> interventions targeting </w:t>
      </w:r>
      <w:r w:rsidR="00EC34AF">
        <w:rPr>
          <w:rFonts w:ascii="Times New Roman" w:hAnsi="Times New Roman"/>
          <w:lang w:val="en-US"/>
        </w:rPr>
        <w:t>judgements about the self</w:t>
      </w:r>
      <w:r w:rsidR="00EF1D97" w:rsidRPr="00E84296">
        <w:rPr>
          <w:rFonts w:ascii="Times New Roman" w:hAnsi="Times New Roman"/>
          <w:lang w:val="en-US"/>
        </w:rPr>
        <w:t xml:space="preserve"> (e.g., Fennell, 1998). </w:t>
      </w:r>
    </w:p>
    <w:p w14:paraId="4DA962E5" w14:textId="62E835C1" w:rsidR="00EF1D97" w:rsidRDefault="00EF1D97" w:rsidP="00B55834">
      <w:pPr>
        <w:tabs>
          <w:tab w:val="left" w:pos="7911"/>
        </w:tabs>
        <w:spacing w:after="0" w:line="480" w:lineRule="auto"/>
        <w:ind w:firstLine="708"/>
        <w:jc w:val="both"/>
        <w:rPr>
          <w:rFonts w:ascii="Times New Roman" w:hAnsi="Times New Roman"/>
          <w:lang w:val="en-US"/>
        </w:rPr>
      </w:pPr>
      <w:r>
        <w:rPr>
          <w:rFonts w:ascii="Times New Roman" w:hAnsi="Times New Roman"/>
          <w:lang w:val="en-US"/>
        </w:rPr>
        <w:t xml:space="preserve">The third type of metacognitive processes </w:t>
      </w:r>
      <w:r w:rsidR="00B47CD7">
        <w:rPr>
          <w:rFonts w:ascii="Times New Roman" w:hAnsi="Times New Roman"/>
          <w:lang w:val="en-US"/>
        </w:rPr>
        <w:t>refers to</w:t>
      </w:r>
      <w:r>
        <w:rPr>
          <w:rFonts w:ascii="Times New Roman" w:hAnsi="Times New Roman"/>
          <w:lang w:val="en-US"/>
        </w:rPr>
        <w:t xml:space="preserve"> self-representations</w:t>
      </w:r>
      <w:r w:rsidR="00DA4C8E">
        <w:rPr>
          <w:rFonts w:ascii="Times New Roman" w:hAnsi="Times New Roman"/>
          <w:lang w:val="en-US"/>
        </w:rPr>
        <w:t xml:space="preserve">. </w:t>
      </w:r>
      <w:r w:rsidR="00B53B22">
        <w:rPr>
          <w:rFonts w:ascii="Times New Roman" w:hAnsi="Times New Roman"/>
          <w:lang w:val="en-US"/>
        </w:rPr>
        <w:t>Higgins</w:t>
      </w:r>
      <w:r w:rsidR="00B53B22" w:rsidRPr="00B53B22">
        <w:rPr>
          <w:rFonts w:ascii="Times New Roman" w:hAnsi="Times New Roman"/>
          <w:lang w:val="en-US"/>
        </w:rPr>
        <w:t xml:space="preserve"> </w:t>
      </w:r>
      <w:r w:rsidR="00B53B22">
        <w:rPr>
          <w:rFonts w:ascii="Times New Roman" w:hAnsi="Times New Roman"/>
          <w:lang w:val="en-US"/>
        </w:rPr>
        <w:t>(</w:t>
      </w:r>
      <w:r w:rsidR="00B53B22" w:rsidRPr="00B53B22">
        <w:rPr>
          <w:rFonts w:ascii="Times New Roman" w:hAnsi="Times New Roman"/>
          <w:lang w:val="en-US"/>
        </w:rPr>
        <w:t>1987</w:t>
      </w:r>
      <w:r w:rsidR="00B53B22">
        <w:rPr>
          <w:rFonts w:ascii="Times New Roman" w:hAnsi="Times New Roman"/>
          <w:lang w:val="en-US"/>
        </w:rPr>
        <w:t xml:space="preserve">) </w:t>
      </w:r>
      <w:r w:rsidR="002856AD">
        <w:rPr>
          <w:rFonts w:ascii="Times New Roman" w:hAnsi="Times New Roman"/>
          <w:lang w:val="en-US"/>
        </w:rPr>
        <w:t xml:space="preserve">distinguishes between </w:t>
      </w:r>
      <w:r w:rsidR="00B53B22">
        <w:rPr>
          <w:rFonts w:ascii="Times New Roman" w:hAnsi="Times New Roman"/>
          <w:lang w:val="en-US"/>
        </w:rPr>
        <w:t xml:space="preserve">three self-representations that </w:t>
      </w:r>
      <w:r w:rsidR="002856AD">
        <w:rPr>
          <w:rFonts w:ascii="Times New Roman" w:hAnsi="Times New Roman"/>
          <w:lang w:val="en-US"/>
        </w:rPr>
        <w:t>are clinically relevant</w:t>
      </w:r>
      <w:r w:rsidR="00B53B22">
        <w:rPr>
          <w:rFonts w:ascii="Times New Roman" w:hAnsi="Times New Roman"/>
          <w:lang w:val="en-US"/>
        </w:rPr>
        <w:t>: the actual self (the representation each person has of him or herself, in his/her present state of accomplishment), the ideal self (the representation of how the person dream</w:t>
      </w:r>
      <w:r w:rsidR="00B47CD7">
        <w:rPr>
          <w:rFonts w:ascii="Times New Roman" w:hAnsi="Times New Roman"/>
          <w:lang w:val="en-US"/>
        </w:rPr>
        <w:t>s</w:t>
      </w:r>
      <w:r w:rsidR="00B53B22">
        <w:rPr>
          <w:rFonts w:ascii="Times New Roman" w:hAnsi="Times New Roman"/>
          <w:lang w:val="en-US"/>
        </w:rPr>
        <w:t xml:space="preserve"> to </w:t>
      </w:r>
      <w:r w:rsidR="00B47CD7">
        <w:rPr>
          <w:rFonts w:ascii="Times New Roman" w:hAnsi="Times New Roman"/>
          <w:lang w:val="en-US"/>
        </w:rPr>
        <w:t xml:space="preserve">ideally </w:t>
      </w:r>
      <w:r w:rsidR="00B53B22">
        <w:rPr>
          <w:rFonts w:ascii="Times New Roman" w:hAnsi="Times New Roman"/>
          <w:lang w:val="en-US"/>
        </w:rPr>
        <w:t xml:space="preserve">be), and the socially prescribed or “ought” self (the representation that each person has of </w:t>
      </w:r>
      <w:r w:rsidR="00B47CD7">
        <w:rPr>
          <w:rFonts w:ascii="Times New Roman" w:hAnsi="Times New Roman"/>
          <w:lang w:val="en-US"/>
        </w:rPr>
        <w:t>who</w:t>
      </w:r>
      <w:r w:rsidR="00B53B22">
        <w:rPr>
          <w:rFonts w:ascii="Times New Roman" w:hAnsi="Times New Roman"/>
          <w:lang w:val="en-US"/>
        </w:rPr>
        <w:t xml:space="preserve"> his </w:t>
      </w:r>
      <w:r w:rsidR="00B47CD7">
        <w:rPr>
          <w:rFonts w:ascii="Times New Roman" w:hAnsi="Times New Roman"/>
          <w:lang w:val="en-US"/>
        </w:rPr>
        <w:t>or her significant others wish</w:t>
      </w:r>
      <w:r w:rsidR="00B53B22">
        <w:rPr>
          <w:rFonts w:ascii="Times New Roman" w:hAnsi="Times New Roman"/>
          <w:lang w:val="en-US"/>
        </w:rPr>
        <w:t xml:space="preserve"> he or she would be)</w:t>
      </w:r>
      <w:r w:rsidR="00DA4C8E">
        <w:rPr>
          <w:rFonts w:ascii="Times New Roman" w:hAnsi="Times New Roman"/>
          <w:lang w:val="en-US"/>
        </w:rPr>
        <w:t xml:space="preserve">. </w:t>
      </w:r>
      <w:r w:rsidR="00B53B22">
        <w:rPr>
          <w:rFonts w:ascii="Times New Roman" w:hAnsi="Times New Roman"/>
          <w:lang w:val="en-US"/>
        </w:rPr>
        <w:t xml:space="preserve">Perceived discrepancies between the actual self and the ideal or the socially prescribed selves generate emotions that can be motivating if the discrepancy is perceived as a </w:t>
      </w:r>
      <w:r w:rsidR="00FA568D">
        <w:rPr>
          <w:rFonts w:ascii="Times New Roman" w:hAnsi="Times New Roman"/>
          <w:lang w:val="en-US"/>
        </w:rPr>
        <w:t xml:space="preserve">feasible </w:t>
      </w:r>
      <w:r w:rsidR="00B53B22">
        <w:rPr>
          <w:rFonts w:ascii="Times New Roman" w:hAnsi="Times New Roman"/>
          <w:lang w:val="en-US"/>
        </w:rPr>
        <w:t>challenge</w:t>
      </w:r>
      <w:r w:rsidR="00FA568D">
        <w:rPr>
          <w:rFonts w:ascii="Times New Roman" w:hAnsi="Times New Roman"/>
          <w:lang w:val="en-US"/>
        </w:rPr>
        <w:t xml:space="preserve">, </w:t>
      </w:r>
      <w:r w:rsidR="00B53B22">
        <w:rPr>
          <w:rFonts w:ascii="Times New Roman" w:hAnsi="Times New Roman"/>
          <w:lang w:val="en-US"/>
        </w:rPr>
        <w:t>or distress</w:t>
      </w:r>
      <w:r w:rsidR="006E3013">
        <w:rPr>
          <w:rFonts w:ascii="Times New Roman" w:hAnsi="Times New Roman"/>
          <w:lang w:val="en-US"/>
        </w:rPr>
        <w:t>ing</w:t>
      </w:r>
      <w:r w:rsidR="00B53B22">
        <w:rPr>
          <w:rFonts w:ascii="Times New Roman" w:hAnsi="Times New Roman"/>
          <w:lang w:val="en-US"/>
        </w:rPr>
        <w:t xml:space="preserve"> if the gap is seen as </w:t>
      </w:r>
      <w:r w:rsidR="00FA568D">
        <w:rPr>
          <w:rFonts w:ascii="Times New Roman" w:hAnsi="Times New Roman"/>
          <w:lang w:val="en-US"/>
        </w:rPr>
        <w:t xml:space="preserve">unacceptable or </w:t>
      </w:r>
      <w:r w:rsidR="00B53B22">
        <w:rPr>
          <w:rFonts w:ascii="Times New Roman" w:hAnsi="Times New Roman"/>
          <w:lang w:val="en-US"/>
        </w:rPr>
        <w:t xml:space="preserve">difficult to </w:t>
      </w:r>
      <w:r w:rsidR="00FA568D">
        <w:rPr>
          <w:rFonts w:ascii="Times New Roman" w:hAnsi="Times New Roman"/>
          <w:lang w:val="en-US"/>
        </w:rPr>
        <w:t>overcome</w:t>
      </w:r>
      <w:r w:rsidR="00DA4C8E">
        <w:rPr>
          <w:rFonts w:ascii="Times New Roman" w:hAnsi="Times New Roman"/>
          <w:lang w:val="en-US"/>
        </w:rPr>
        <w:t xml:space="preserve">. </w:t>
      </w:r>
      <w:r w:rsidR="00B53B22">
        <w:rPr>
          <w:rFonts w:ascii="Times New Roman" w:hAnsi="Times New Roman"/>
          <w:lang w:val="en-US"/>
        </w:rPr>
        <w:t>For instance, depression is characterized by a gap between the actual and ideal selves; shame</w:t>
      </w:r>
      <w:r w:rsidR="00FA568D">
        <w:rPr>
          <w:rFonts w:ascii="Times New Roman" w:hAnsi="Times New Roman"/>
          <w:lang w:val="en-US"/>
        </w:rPr>
        <w:t xml:space="preserve"> is caused</w:t>
      </w:r>
      <w:r w:rsidR="00B53B22">
        <w:rPr>
          <w:rFonts w:ascii="Times New Roman" w:hAnsi="Times New Roman"/>
          <w:lang w:val="en-US"/>
        </w:rPr>
        <w:t xml:space="preserve"> by a gap between the actual and socially prescribed selves</w:t>
      </w:r>
      <w:r w:rsidR="00DA4C8E">
        <w:rPr>
          <w:rFonts w:ascii="Times New Roman" w:hAnsi="Times New Roman"/>
          <w:lang w:val="en-US"/>
        </w:rPr>
        <w:t xml:space="preserve">. </w:t>
      </w:r>
    </w:p>
    <w:p w14:paraId="60E038D5" w14:textId="511C98A5" w:rsidR="00B53B22" w:rsidRDefault="00B53B22" w:rsidP="00B55834">
      <w:pPr>
        <w:tabs>
          <w:tab w:val="left" w:pos="7911"/>
        </w:tabs>
        <w:spacing w:after="0" w:line="480" w:lineRule="auto"/>
        <w:ind w:firstLine="708"/>
        <w:jc w:val="both"/>
        <w:rPr>
          <w:rFonts w:ascii="Times New Roman" w:hAnsi="Times New Roman"/>
          <w:lang w:val="en-US"/>
        </w:rPr>
      </w:pPr>
      <w:r>
        <w:rPr>
          <w:rFonts w:ascii="Times New Roman" w:hAnsi="Times New Roman"/>
          <w:lang w:val="en-US"/>
        </w:rPr>
        <w:t>The last category, behav</w:t>
      </w:r>
      <w:r w:rsidR="00F8031E">
        <w:rPr>
          <w:rFonts w:ascii="Times New Roman" w:hAnsi="Times New Roman"/>
          <w:lang w:val="en-US"/>
        </w:rPr>
        <w:t>ioral processes, encompasses all overt behavior</w:t>
      </w:r>
      <w:r w:rsidR="006E3013">
        <w:rPr>
          <w:rFonts w:ascii="Times New Roman" w:hAnsi="Times New Roman"/>
          <w:lang w:val="en-US"/>
        </w:rPr>
        <w:t>s</w:t>
      </w:r>
      <w:r w:rsidR="00F8031E">
        <w:rPr>
          <w:rFonts w:ascii="Times New Roman" w:hAnsi="Times New Roman"/>
          <w:lang w:val="en-US"/>
        </w:rPr>
        <w:t xml:space="preserve"> </w:t>
      </w:r>
      <w:r w:rsidR="00544C2F">
        <w:rPr>
          <w:rFonts w:ascii="Times New Roman" w:hAnsi="Times New Roman"/>
          <w:lang w:val="en-US"/>
        </w:rPr>
        <w:t xml:space="preserve">performed </w:t>
      </w:r>
      <w:r w:rsidR="00F8031E">
        <w:rPr>
          <w:rFonts w:ascii="Times New Roman" w:hAnsi="Times New Roman"/>
          <w:lang w:val="en-US"/>
        </w:rPr>
        <w:t>by the individual. There is a long tradition of understanding psychopathology from the perspective of learning theories and behavior conditioning</w:t>
      </w:r>
      <w:r w:rsidR="00DA4C8E">
        <w:rPr>
          <w:rFonts w:ascii="Times New Roman" w:hAnsi="Times New Roman"/>
          <w:lang w:val="en-US"/>
        </w:rPr>
        <w:t xml:space="preserve">. </w:t>
      </w:r>
      <w:r w:rsidR="00F8031E">
        <w:rPr>
          <w:rFonts w:ascii="Times New Roman" w:hAnsi="Times New Roman"/>
          <w:lang w:val="en-US"/>
        </w:rPr>
        <w:t>It has</w:t>
      </w:r>
      <w:r w:rsidR="00E84296">
        <w:rPr>
          <w:rFonts w:ascii="Times New Roman" w:hAnsi="Times New Roman"/>
          <w:lang w:val="en-US"/>
        </w:rPr>
        <w:t xml:space="preserve"> been</w:t>
      </w:r>
      <w:r w:rsidR="00F8031E">
        <w:rPr>
          <w:rFonts w:ascii="Times New Roman" w:hAnsi="Times New Roman"/>
          <w:lang w:val="en-US"/>
        </w:rPr>
        <w:t xml:space="preserve"> shown that many learned behaviors are implicated in the onset and in the maintenance of mental disorders </w:t>
      </w:r>
      <w:r w:rsidR="00F8031E" w:rsidRPr="00F8031E">
        <w:rPr>
          <w:rFonts w:ascii="Times New Roman" w:hAnsi="Times New Roman"/>
          <w:lang w:val="en-US"/>
        </w:rPr>
        <w:t>(Vervliet, Craske, &amp; Hermans, 2013)</w:t>
      </w:r>
      <w:r w:rsidR="00DA4C8E">
        <w:rPr>
          <w:rFonts w:ascii="Times New Roman" w:hAnsi="Times New Roman"/>
          <w:lang w:val="en-US"/>
        </w:rPr>
        <w:t xml:space="preserve">. </w:t>
      </w:r>
      <w:r w:rsidR="00F8031E">
        <w:rPr>
          <w:rFonts w:ascii="Times New Roman" w:hAnsi="Times New Roman"/>
          <w:lang w:val="en-US"/>
        </w:rPr>
        <w:t>Overt behaviors are also accounted</w:t>
      </w:r>
      <w:r w:rsidR="00E84296">
        <w:rPr>
          <w:rFonts w:ascii="Times New Roman" w:hAnsi="Times New Roman"/>
          <w:lang w:val="en-US"/>
        </w:rPr>
        <w:t xml:space="preserve"> for</w:t>
      </w:r>
      <w:r w:rsidR="00F8031E">
        <w:rPr>
          <w:rFonts w:ascii="Times New Roman" w:hAnsi="Times New Roman"/>
          <w:lang w:val="en-US"/>
        </w:rPr>
        <w:t xml:space="preserve"> by motiva</w:t>
      </w:r>
      <w:r w:rsidR="006E3013">
        <w:rPr>
          <w:rFonts w:ascii="Times New Roman" w:hAnsi="Times New Roman"/>
          <w:lang w:val="en-US"/>
        </w:rPr>
        <w:t>tion theories (Ryan</w:t>
      </w:r>
      <w:r w:rsidR="006E3013" w:rsidRPr="006E3013">
        <w:rPr>
          <w:rFonts w:ascii="Times New Roman" w:hAnsi="Times New Roman"/>
          <w:lang w:val="en-US"/>
        </w:rPr>
        <w:t xml:space="preserve"> </w:t>
      </w:r>
      <w:r w:rsidR="006E3013">
        <w:rPr>
          <w:rFonts w:ascii="Times New Roman" w:hAnsi="Times New Roman"/>
          <w:lang w:val="en-US"/>
        </w:rPr>
        <w:t>&amp; Deci, 2000</w:t>
      </w:r>
      <w:r w:rsidR="00F8031E">
        <w:rPr>
          <w:rFonts w:ascii="Times New Roman" w:hAnsi="Times New Roman"/>
          <w:lang w:val="en-US"/>
        </w:rPr>
        <w:t>; Elliot &amp; Dweck, 2005), cognitive dissonance theory (Festinger, 1957), and personality theories</w:t>
      </w:r>
      <w:r w:rsidR="00DA4C8E">
        <w:rPr>
          <w:rFonts w:ascii="Times New Roman" w:hAnsi="Times New Roman"/>
          <w:lang w:val="en-US"/>
        </w:rPr>
        <w:t xml:space="preserve">. </w:t>
      </w:r>
      <w:r w:rsidR="00F8031E">
        <w:rPr>
          <w:rFonts w:ascii="Times New Roman" w:hAnsi="Times New Roman"/>
          <w:lang w:val="en-US"/>
        </w:rPr>
        <w:t>This wealth of knowledge has led to a diversity of robustly validated intervention</w:t>
      </w:r>
      <w:r w:rsidR="00544C2F">
        <w:rPr>
          <w:rFonts w:ascii="Times New Roman" w:hAnsi="Times New Roman"/>
          <w:lang w:val="en-US"/>
        </w:rPr>
        <w:t>s</w:t>
      </w:r>
      <w:r w:rsidR="00F8031E">
        <w:rPr>
          <w:rFonts w:ascii="Times New Roman" w:hAnsi="Times New Roman"/>
          <w:lang w:val="en-US"/>
        </w:rPr>
        <w:t xml:space="preserve"> (for example, see the </w:t>
      </w:r>
      <w:r w:rsidR="00544C2F">
        <w:rPr>
          <w:rFonts w:ascii="Times New Roman" w:hAnsi="Times New Roman"/>
          <w:lang w:val="en-US"/>
        </w:rPr>
        <w:t xml:space="preserve">application </w:t>
      </w:r>
      <w:r w:rsidR="00F8031E">
        <w:rPr>
          <w:rFonts w:ascii="Times New Roman" w:hAnsi="Times New Roman"/>
          <w:lang w:val="en-US"/>
        </w:rPr>
        <w:t xml:space="preserve">of </w:t>
      </w:r>
      <w:r w:rsidR="00E77017">
        <w:rPr>
          <w:rFonts w:ascii="Times New Roman" w:hAnsi="Times New Roman"/>
          <w:lang w:val="en-US"/>
        </w:rPr>
        <w:t xml:space="preserve">inhibitory </w:t>
      </w:r>
      <w:r w:rsidR="00E77017" w:rsidRPr="00525083">
        <w:rPr>
          <w:rFonts w:ascii="Times New Roman" w:hAnsi="Times New Roman"/>
          <w:lang w:val="en-US"/>
        </w:rPr>
        <w:t>learning processes to the treatment of anxiety disorders: Craske et al., 2015)</w:t>
      </w:r>
      <w:r w:rsidR="00DA4C8E">
        <w:rPr>
          <w:rFonts w:ascii="Times New Roman" w:hAnsi="Times New Roman"/>
          <w:lang w:val="en-US"/>
        </w:rPr>
        <w:t xml:space="preserve">. </w:t>
      </w:r>
    </w:p>
    <w:p w14:paraId="47BF409D" w14:textId="112AE8A5" w:rsidR="00E77017" w:rsidRPr="0038568C" w:rsidRDefault="00E77017" w:rsidP="00B55834">
      <w:pPr>
        <w:tabs>
          <w:tab w:val="left" w:pos="7911"/>
        </w:tabs>
        <w:spacing w:after="0" w:line="480" w:lineRule="auto"/>
        <w:ind w:firstLine="708"/>
        <w:jc w:val="both"/>
        <w:rPr>
          <w:rFonts w:ascii="Times New Roman" w:hAnsi="Times New Roman"/>
          <w:lang w:val="en-US"/>
        </w:rPr>
      </w:pPr>
      <w:r>
        <w:rPr>
          <w:rFonts w:ascii="Times New Roman" w:hAnsi="Times New Roman"/>
          <w:lang w:val="en-US"/>
        </w:rPr>
        <w:t>Evidently, the different categories</w:t>
      </w:r>
      <w:r w:rsidR="00960CC9">
        <w:rPr>
          <w:rFonts w:ascii="Times New Roman" w:hAnsi="Times New Roman"/>
          <w:lang w:val="en-US"/>
        </w:rPr>
        <w:t xml:space="preserve"> of motivation, emotion, cognition, and behavior</w:t>
      </w:r>
      <w:r>
        <w:rPr>
          <w:rFonts w:ascii="Times New Roman" w:hAnsi="Times New Roman"/>
          <w:lang w:val="en-US"/>
        </w:rPr>
        <w:t xml:space="preserve"> overlap</w:t>
      </w:r>
      <w:r w:rsidR="00DA4C8E">
        <w:rPr>
          <w:rFonts w:ascii="Times New Roman" w:hAnsi="Times New Roman"/>
          <w:lang w:val="en-US"/>
        </w:rPr>
        <w:t xml:space="preserve">. </w:t>
      </w:r>
      <w:r>
        <w:rPr>
          <w:rFonts w:ascii="Times New Roman" w:hAnsi="Times New Roman"/>
          <w:lang w:val="en-US"/>
        </w:rPr>
        <w:t xml:space="preserve">This classification is descriptive and artificially distinguishes </w:t>
      </w:r>
      <w:r w:rsidR="00960CC9">
        <w:rPr>
          <w:rFonts w:ascii="Times New Roman" w:hAnsi="Times New Roman"/>
          <w:lang w:val="en-US"/>
        </w:rPr>
        <w:t xml:space="preserve">between </w:t>
      </w:r>
      <w:r>
        <w:rPr>
          <w:rFonts w:ascii="Times New Roman" w:hAnsi="Times New Roman"/>
          <w:lang w:val="en-US"/>
        </w:rPr>
        <w:t xml:space="preserve">phenomena </w:t>
      </w:r>
      <w:r w:rsidR="00960CC9">
        <w:rPr>
          <w:rFonts w:ascii="Times New Roman" w:hAnsi="Times New Roman"/>
          <w:lang w:val="en-US"/>
        </w:rPr>
        <w:t>that</w:t>
      </w:r>
      <w:r>
        <w:rPr>
          <w:rFonts w:ascii="Times New Roman" w:hAnsi="Times New Roman"/>
          <w:lang w:val="en-US"/>
        </w:rPr>
        <w:t xml:space="preserve"> permanent</w:t>
      </w:r>
      <w:r w:rsidR="00960CC9">
        <w:rPr>
          <w:rFonts w:ascii="Times New Roman" w:hAnsi="Times New Roman"/>
          <w:lang w:val="en-US"/>
        </w:rPr>
        <w:t>ly</w:t>
      </w:r>
      <w:r>
        <w:rPr>
          <w:rFonts w:ascii="Times New Roman" w:hAnsi="Times New Roman"/>
          <w:lang w:val="en-US"/>
        </w:rPr>
        <w:t xml:space="preserve"> interact</w:t>
      </w:r>
      <w:r w:rsidR="00960CC9">
        <w:rPr>
          <w:rFonts w:ascii="Times New Roman" w:hAnsi="Times New Roman"/>
          <w:lang w:val="en-US"/>
        </w:rPr>
        <w:t xml:space="preserve"> with each other</w:t>
      </w:r>
      <w:r w:rsidR="00DA4C8E">
        <w:rPr>
          <w:rFonts w:ascii="Times New Roman" w:hAnsi="Times New Roman"/>
          <w:lang w:val="en-US"/>
        </w:rPr>
        <w:t xml:space="preserve">. </w:t>
      </w:r>
      <w:r>
        <w:rPr>
          <w:rFonts w:ascii="Times New Roman" w:hAnsi="Times New Roman"/>
          <w:lang w:val="en-US"/>
        </w:rPr>
        <w:t xml:space="preserve">For instance, it is well established that deficits in attentional control processes (cognitive domain) negatively impact on emotion regulation (emotion domain) </w:t>
      </w:r>
      <w:r w:rsidRPr="00E77017">
        <w:rPr>
          <w:rFonts w:ascii="Times New Roman" w:hAnsi="Times New Roman"/>
          <w:lang w:val="en-US"/>
        </w:rPr>
        <w:t>(Ehring, 201</w:t>
      </w:r>
      <w:r w:rsidR="002803B4">
        <w:rPr>
          <w:rFonts w:ascii="Times New Roman" w:hAnsi="Times New Roman"/>
          <w:lang w:val="en-US"/>
        </w:rPr>
        <w:t>3</w:t>
      </w:r>
      <w:r w:rsidRPr="00E77017">
        <w:rPr>
          <w:rFonts w:ascii="Times New Roman" w:hAnsi="Times New Roman"/>
          <w:lang w:val="en-US"/>
        </w:rPr>
        <w:t>; Peschard &amp; Philippot, 201</w:t>
      </w:r>
      <w:r w:rsidR="00005AFA">
        <w:rPr>
          <w:rFonts w:ascii="Times New Roman" w:hAnsi="Times New Roman"/>
          <w:lang w:val="en-US"/>
        </w:rPr>
        <w:t>6</w:t>
      </w:r>
      <w:r w:rsidRPr="00E77017">
        <w:rPr>
          <w:rFonts w:ascii="Times New Roman" w:hAnsi="Times New Roman"/>
          <w:lang w:val="en-US"/>
        </w:rPr>
        <w:t>),</w:t>
      </w:r>
      <w:r>
        <w:rPr>
          <w:rFonts w:ascii="Times New Roman" w:hAnsi="Times New Roman"/>
          <w:lang w:val="en-US"/>
        </w:rPr>
        <w:t xml:space="preserve"> for instance</w:t>
      </w:r>
      <w:r w:rsidR="00960CC9">
        <w:rPr>
          <w:rFonts w:ascii="Times New Roman" w:hAnsi="Times New Roman"/>
          <w:lang w:val="en-US"/>
        </w:rPr>
        <w:t>,</w:t>
      </w:r>
      <w:r>
        <w:rPr>
          <w:rFonts w:ascii="Times New Roman" w:hAnsi="Times New Roman"/>
          <w:lang w:val="en-US"/>
        </w:rPr>
        <w:t xml:space="preserve"> in the maintenance of depressive mood and depressogenic repetitive thoughts</w:t>
      </w:r>
      <w:r w:rsidRPr="00E77017">
        <w:rPr>
          <w:rFonts w:ascii="Times New Roman" w:hAnsi="Times New Roman"/>
          <w:lang w:val="en-US"/>
        </w:rPr>
        <w:t xml:space="preserve"> (Dalgleish, Williams, </w:t>
      </w:r>
      <w:r w:rsidR="00CA20E6">
        <w:rPr>
          <w:rFonts w:ascii="Times New Roman" w:hAnsi="Times New Roman"/>
          <w:lang w:val="en-US"/>
        </w:rPr>
        <w:t>Golden</w:t>
      </w:r>
      <w:r w:rsidRPr="00E77017">
        <w:rPr>
          <w:rFonts w:ascii="Times New Roman" w:hAnsi="Times New Roman"/>
          <w:lang w:val="en-US"/>
        </w:rPr>
        <w:t xml:space="preserve">, et al., 2007). </w:t>
      </w:r>
    </w:p>
    <w:p w14:paraId="7A20A796" w14:textId="02737B1B" w:rsidR="00E77017" w:rsidRPr="00C94C3D" w:rsidRDefault="00E77017" w:rsidP="00F8031E">
      <w:pPr>
        <w:tabs>
          <w:tab w:val="left" w:pos="7911"/>
        </w:tabs>
        <w:spacing w:after="0" w:line="480" w:lineRule="auto"/>
        <w:ind w:firstLine="708"/>
        <w:rPr>
          <w:rFonts w:ascii="Times New Roman" w:hAnsi="Times New Roman"/>
          <w:b/>
          <w:lang w:val="en-US"/>
        </w:rPr>
      </w:pPr>
      <w:r w:rsidRPr="00C94C3D">
        <w:rPr>
          <w:rFonts w:ascii="Times New Roman" w:hAnsi="Times New Roman"/>
          <w:b/>
          <w:lang w:val="en-US"/>
        </w:rPr>
        <w:t>The specificity at which the process is considered</w:t>
      </w:r>
    </w:p>
    <w:p w14:paraId="2F0BFA5C" w14:textId="10298798" w:rsidR="00BA41DD" w:rsidRDefault="00E77017" w:rsidP="00AC42CA">
      <w:pPr>
        <w:tabs>
          <w:tab w:val="left" w:pos="7911"/>
        </w:tabs>
        <w:spacing w:after="0" w:line="480" w:lineRule="auto"/>
        <w:ind w:firstLine="708"/>
        <w:jc w:val="both"/>
        <w:rPr>
          <w:rFonts w:ascii="Times New Roman" w:hAnsi="Times New Roman"/>
          <w:lang w:val="en-US"/>
        </w:rPr>
      </w:pPr>
      <w:r>
        <w:rPr>
          <w:rFonts w:ascii="Times New Roman" w:hAnsi="Times New Roman"/>
          <w:lang w:val="en-US"/>
        </w:rPr>
        <w:t>The second dimension addresses the level of specificity at which the process is conceptualized</w:t>
      </w:r>
      <w:r w:rsidR="00DA4C8E">
        <w:rPr>
          <w:rFonts w:ascii="Times New Roman" w:hAnsi="Times New Roman"/>
          <w:lang w:val="en-US"/>
        </w:rPr>
        <w:t xml:space="preserve">. </w:t>
      </w:r>
      <w:r w:rsidR="00E84296" w:rsidRPr="00B57C8B">
        <w:rPr>
          <w:rFonts w:ascii="Times New Roman" w:hAnsi="Times New Roman"/>
          <w:lang w:val="en-US"/>
        </w:rPr>
        <w:t>W</w:t>
      </w:r>
      <w:r w:rsidR="00E81EE9" w:rsidRPr="00B57C8B">
        <w:rPr>
          <w:rFonts w:ascii="Times New Roman" w:hAnsi="Times New Roman"/>
          <w:lang w:val="en-US"/>
        </w:rPr>
        <w:t xml:space="preserve">e </w:t>
      </w:r>
      <w:r w:rsidR="00514B9F" w:rsidRPr="00375708">
        <w:rPr>
          <w:rFonts w:ascii="Times New Roman" w:hAnsi="Times New Roman"/>
          <w:lang w:val="en-US"/>
        </w:rPr>
        <w:t>can illustrate it with the case of rumination and the</w:t>
      </w:r>
      <w:r w:rsidR="00E81EE9" w:rsidRPr="00375708">
        <w:rPr>
          <w:rFonts w:ascii="Times New Roman" w:hAnsi="Times New Roman"/>
          <w:lang w:val="en-US"/>
        </w:rPr>
        <w:t xml:space="preserve"> three levels of </w:t>
      </w:r>
      <w:r w:rsidR="00B57C8B" w:rsidRPr="00D21367">
        <w:rPr>
          <w:rFonts w:ascii="Times New Roman" w:hAnsi="Times New Roman"/>
          <w:lang w:val="en-US"/>
        </w:rPr>
        <w:t xml:space="preserve">process </w:t>
      </w:r>
      <w:r w:rsidR="00E81EE9" w:rsidRPr="00B57C8B">
        <w:rPr>
          <w:rFonts w:ascii="Times New Roman" w:hAnsi="Times New Roman"/>
          <w:lang w:val="en-US"/>
        </w:rPr>
        <w:t xml:space="preserve">specificity </w:t>
      </w:r>
      <w:r w:rsidR="00E81EE9" w:rsidRPr="00856B69">
        <w:rPr>
          <w:rFonts w:ascii="Times New Roman" w:hAnsi="Times New Roman"/>
          <w:lang w:val="en-US"/>
        </w:rPr>
        <w:t>related to repetitive thoughts</w:t>
      </w:r>
      <w:r w:rsidR="00BA41DD">
        <w:rPr>
          <w:rFonts w:ascii="Times New Roman" w:hAnsi="Times New Roman"/>
          <w:lang w:val="en-US"/>
        </w:rPr>
        <w:t xml:space="preserve"> (Ehring &amp; Watkins, 2008)</w:t>
      </w:r>
      <w:r w:rsidR="00DA4C8E">
        <w:rPr>
          <w:rFonts w:ascii="Times New Roman" w:hAnsi="Times New Roman"/>
          <w:lang w:val="en-US"/>
        </w:rPr>
        <w:t xml:space="preserve">. </w:t>
      </w:r>
      <w:r w:rsidR="00BA41DD">
        <w:rPr>
          <w:rFonts w:ascii="Times New Roman" w:hAnsi="Times New Roman"/>
          <w:lang w:val="en-US"/>
        </w:rPr>
        <w:t xml:space="preserve">The </w:t>
      </w:r>
      <w:r w:rsidR="00775C80" w:rsidRPr="00D21367">
        <w:rPr>
          <w:rFonts w:ascii="Times New Roman" w:hAnsi="Times New Roman"/>
          <w:lang w:val="en-US"/>
        </w:rPr>
        <w:t>construct</w:t>
      </w:r>
      <w:r w:rsidR="00775C80">
        <w:rPr>
          <w:rFonts w:ascii="Times New Roman" w:hAnsi="Times New Roman"/>
          <w:lang w:val="en-US"/>
        </w:rPr>
        <w:t xml:space="preserve"> </w:t>
      </w:r>
      <w:r w:rsidR="00BA41DD">
        <w:rPr>
          <w:rFonts w:ascii="Times New Roman" w:hAnsi="Times New Roman"/>
          <w:lang w:val="en-US"/>
        </w:rPr>
        <w:t>of mental rumination in itself is broad and represent</w:t>
      </w:r>
      <w:r w:rsidR="00AC42CA">
        <w:rPr>
          <w:rFonts w:ascii="Times New Roman" w:hAnsi="Times New Roman"/>
          <w:lang w:val="en-US"/>
        </w:rPr>
        <w:t>s</w:t>
      </w:r>
      <w:r w:rsidR="00BA41DD">
        <w:rPr>
          <w:rFonts w:ascii="Times New Roman" w:hAnsi="Times New Roman"/>
          <w:lang w:val="en-US"/>
        </w:rPr>
        <w:t xml:space="preserve"> a superordinate level of conceptualization</w:t>
      </w:r>
      <w:r w:rsidR="00DA4C8E">
        <w:rPr>
          <w:rFonts w:ascii="Times New Roman" w:hAnsi="Times New Roman"/>
          <w:lang w:val="en-US"/>
        </w:rPr>
        <w:t xml:space="preserve">. </w:t>
      </w:r>
      <w:r w:rsidR="00BA41DD">
        <w:rPr>
          <w:rFonts w:ascii="Times New Roman" w:hAnsi="Times New Roman"/>
          <w:lang w:val="en-US"/>
        </w:rPr>
        <w:t xml:space="preserve">At a more specific level, the work of Watkins (2008) has shown that pathological rumination </w:t>
      </w:r>
      <w:r w:rsidR="00775C80" w:rsidRPr="00D21367">
        <w:rPr>
          <w:rFonts w:ascii="Times New Roman" w:hAnsi="Times New Roman"/>
          <w:lang w:val="en-US"/>
        </w:rPr>
        <w:t xml:space="preserve">stems from </w:t>
      </w:r>
      <w:r w:rsidR="00BA41DD">
        <w:rPr>
          <w:rFonts w:ascii="Times New Roman" w:hAnsi="Times New Roman"/>
          <w:lang w:val="en-US"/>
        </w:rPr>
        <w:t xml:space="preserve"> </w:t>
      </w:r>
      <w:r w:rsidR="00775C80" w:rsidRPr="00D21367">
        <w:rPr>
          <w:rFonts w:ascii="Times New Roman" w:hAnsi="Times New Roman"/>
          <w:lang w:val="en-US"/>
        </w:rPr>
        <w:t xml:space="preserve">an </w:t>
      </w:r>
      <w:r w:rsidR="00BA41DD">
        <w:rPr>
          <w:rFonts w:ascii="Times New Roman" w:hAnsi="Times New Roman"/>
          <w:lang w:val="en-US"/>
        </w:rPr>
        <w:t>abstract and analytical</w:t>
      </w:r>
      <w:r w:rsidR="00775C80" w:rsidRPr="00D21367">
        <w:rPr>
          <w:rFonts w:ascii="Times New Roman" w:hAnsi="Times New Roman"/>
          <w:lang w:val="en-US"/>
        </w:rPr>
        <w:t xml:space="preserve"> cognitive style</w:t>
      </w:r>
      <w:r w:rsidR="00BA41DD">
        <w:rPr>
          <w:rFonts w:ascii="Times New Roman" w:hAnsi="Times New Roman"/>
          <w:lang w:val="en-US"/>
        </w:rPr>
        <w:t>: The individual wonders about the causes and consequences of his/her state in an abstract way (for example: “why don’t I have the stamina to get out of my depression?” or “what will happen if I continue to feel so bad, will I be able to keep my job?”)</w:t>
      </w:r>
      <w:r w:rsidR="00DA4C8E">
        <w:rPr>
          <w:rFonts w:ascii="Times New Roman" w:hAnsi="Times New Roman"/>
          <w:lang w:val="en-US"/>
        </w:rPr>
        <w:t xml:space="preserve">. </w:t>
      </w:r>
      <w:r w:rsidR="00BA41DD" w:rsidRPr="00895BD4">
        <w:rPr>
          <w:rFonts w:ascii="Times New Roman" w:hAnsi="Times New Roman"/>
          <w:lang w:val="en-US"/>
        </w:rPr>
        <w:t>This cognitive style can also be considered as a process</w:t>
      </w:r>
      <w:r w:rsidR="00DA4C8E">
        <w:rPr>
          <w:rFonts w:ascii="Times New Roman" w:hAnsi="Times New Roman"/>
          <w:lang w:val="en-US"/>
        </w:rPr>
        <w:t xml:space="preserve">. </w:t>
      </w:r>
      <w:r w:rsidR="00BA41DD">
        <w:rPr>
          <w:rFonts w:ascii="Times New Roman" w:hAnsi="Times New Roman"/>
          <w:lang w:val="en-US"/>
        </w:rPr>
        <w:t>In this case, the level of analysis is more specific</w:t>
      </w:r>
      <w:r w:rsidR="00DA4C8E">
        <w:rPr>
          <w:rFonts w:ascii="Times New Roman" w:hAnsi="Times New Roman"/>
          <w:lang w:val="en-US"/>
        </w:rPr>
        <w:t xml:space="preserve">. </w:t>
      </w:r>
      <w:r w:rsidR="00514B9F">
        <w:rPr>
          <w:rFonts w:ascii="Times New Roman" w:hAnsi="Times New Roman"/>
          <w:lang w:val="en-US"/>
        </w:rPr>
        <w:t>A</w:t>
      </w:r>
      <w:r w:rsidR="00BA41DD">
        <w:rPr>
          <w:rFonts w:ascii="Times New Roman" w:hAnsi="Times New Roman"/>
          <w:lang w:val="en-US"/>
        </w:rPr>
        <w:t xml:space="preserve">n even more specific level can </w:t>
      </w:r>
      <w:r w:rsidR="00514B9F">
        <w:rPr>
          <w:rFonts w:ascii="Times New Roman" w:hAnsi="Times New Roman"/>
          <w:lang w:val="en-US"/>
        </w:rPr>
        <w:t>further</w:t>
      </w:r>
      <w:r w:rsidR="00BA41DD">
        <w:rPr>
          <w:rFonts w:ascii="Times New Roman" w:hAnsi="Times New Roman"/>
          <w:lang w:val="en-US"/>
        </w:rPr>
        <w:t xml:space="preserve"> be used</w:t>
      </w:r>
      <w:r w:rsidR="00DA4C8E">
        <w:rPr>
          <w:rFonts w:ascii="Times New Roman" w:hAnsi="Times New Roman"/>
          <w:lang w:val="en-US"/>
        </w:rPr>
        <w:t xml:space="preserve">. </w:t>
      </w:r>
      <w:r w:rsidR="00BA41DD">
        <w:rPr>
          <w:rFonts w:ascii="Times New Roman" w:hAnsi="Times New Roman"/>
          <w:lang w:val="en-US"/>
        </w:rPr>
        <w:t xml:space="preserve">Indeed, rumination is characterized by a deficit in cognitive flexibility, i.e. difficulty </w:t>
      </w:r>
      <w:r w:rsidR="00B57C8B" w:rsidRPr="00D21367">
        <w:rPr>
          <w:rFonts w:ascii="Times New Roman" w:hAnsi="Times New Roman"/>
          <w:lang w:val="en-US"/>
        </w:rPr>
        <w:t>in</w:t>
      </w:r>
      <w:r w:rsidR="00B57C8B">
        <w:rPr>
          <w:rFonts w:ascii="Times New Roman" w:hAnsi="Times New Roman"/>
          <w:lang w:val="en-US"/>
        </w:rPr>
        <w:t xml:space="preserve"> disengag</w:t>
      </w:r>
      <w:r w:rsidR="00B57C8B" w:rsidRPr="00D21367">
        <w:rPr>
          <w:rFonts w:ascii="Times New Roman" w:hAnsi="Times New Roman"/>
          <w:lang w:val="en-US"/>
        </w:rPr>
        <w:t>ing</w:t>
      </w:r>
      <w:r w:rsidR="00B57C8B">
        <w:rPr>
          <w:rFonts w:ascii="Times New Roman" w:hAnsi="Times New Roman"/>
          <w:lang w:val="en-US"/>
        </w:rPr>
        <w:t xml:space="preserve"> </w:t>
      </w:r>
      <w:r w:rsidR="00BA41DD">
        <w:rPr>
          <w:rFonts w:ascii="Times New Roman" w:hAnsi="Times New Roman"/>
          <w:lang w:val="en-US"/>
        </w:rPr>
        <w:t xml:space="preserve">attention from a prepotent response (ruminative thoughts occur automatically) and </w:t>
      </w:r>
      <w:r w:rsidR="00B57C8B" w:rsidRPr="00D21367">
        <w:rPr>
          <w:rFonts w:ascii="Times New Roman" w:hAnsi="Times New Roman"/>
          <w:lang w:val="en-US"/>
        </w:rPr>
        <w:t xml:space="preserve">in </w:t>
      </w:r>
      <w:r w:rsidR="00BA41DD">
        <w:rPr>
          <w:rFonts w:ascii="Times New Roman" w:hAnsi="Times New Roman"/>
          <w:lang w:val="en-US"/>
        </w:rPr>
        <w:t>re-</w:t>
      </w:r>
      <w:r w:rsidR="00B57C8B">
        <w:rPr>
          <w:rFonts w:ascii="Times New Roman" w:hAnsi="Times New Roman"/>
          <w:lang w:val="en-US"/>
        </w:rPr>
        <w:t>engag</w:t>
      </w:r>
      <w:r w:rsidR="00B57C8B" w:rsidRPr="00D21367">
        <w:rPr>
          <w:rFonts w:ascii="Times New Roman" w:hAnsi="Times New Roman"/>
          <w:lang w:val="en-US"/>
        </w:rPr>
        <w:t>ing</w:t>
      </w:r>
      <w:r w:rsidR="00B57C8B">
        <w:rPr>
          <w:rFonts w:ascii="Times New Roman" w:hAnsi="Times New Roman"/>
          <w:lang w:val="en-US"/>
        </w:rPr>
        <w:t xml:space="preserve"> </w:t>
      </w:r>
      <w:r w:rsidR="00BA41DD">
        <w:rPr>
          <w:rFonts w:ascii="Times New Roman" w:hAnsi="Times New Roman"/>
          <w:lang w:val="en-US"/>
        </w:rPr>
        <w:t xml:space="preserve">attention on </w:t>
      </w:r>
      <w:r w:rsidR="00B57C8B" w:rsidRPr="00D21367">
        <w:rPr>
          <w:rFonts w:ascii="Times New Roman" w:hAnsi="Times New Roman"/>
          <w:lang w:val="en-US"/>
        </w:rPr>
        <w:t>an</w:t>
      </w:r>
      <w:r w:rsidR="00B57C8B">
        <w:rPr>
          <w:rFonts w:ascii="Times New Roman" w:hAnsi="Times New Roman"/>
          <w:lang w:val="en-US"/>
        </w:rPr>
        <w:t xml:space="preserve"> </w:t>
      </w:r>
      <w:r w:rsidR="00BA41DD">
        <w:rPr>
          <w:rFonts w:ascii="Times New Roman" w:hAnsi="Times New Roman"/>
          <w:lang w:val="en-US"/>
        </w:rPr>
        <w:t xml:space="preserve">ongoing task or action </w:t>
      </w:r>
      <w:r w:rsidR="00BA41DD" w:rsidRPr="00895BD4">
        <w:rPr>
          <w:rFonts w:ascii="Times New Roman" w:hAnsi="Times New Roman"/>
          <w:lang w:val="en-US"/>
        </w:rPr>
        <w:t>(Heeren &amp; Philippot, 2011)</w:t>
      </w:r>
      <w:r w:rsidR="00DA4C8E">
        <w:rPr>
          <w:rFonts w:ascii="Times New Roman" w:hAnsi="Times New Roman"/>
          <w:lang w:val="en-US"/>
        </w:rPr>
        <w:t xml:space="preserve">. </w:t>
      </w:r>
    </w:p>
    <w:p w14:paraId="79906F0A" w14:textId="420271D2" w:rsidR="00BA41DD" w:rsidRPr="00895BD4" w:rsidRDefault="00BA41DD" w:rsidP="00AC42CA">
      <w:pPr>
        <w:spacing w:after="0" w:line="480" w:lineRule="auto"/>
        <w:ind w:firstLine="708"/>
        <w:jc w:val="both"/>
        <w:rPr>
          <w:rFonts w:ascii="Times New Roman" w:hAnsi="Times New Roman"/>
          <w:lang w:val="en-US"/>
        </w:rPr>
      </w:pPr>
      <w:r>
        <w:rPr>
          <w:rFonts w:ascii="Times New Roman" w:hAnsi="Times New Roman"/>
          <w:lang w:val="en-US"/>
        </w:rPr>
        <w:t xml:space="preserve">In sum, rumination can be conceptualized at a </w:t>
      </w:r>
      <w:r w:rsidR="00B57C8B" w:rsidRPr="00D21367">
        <w:rPr>
          <w:rFonts w:ascii="Times New Roman" w:hAnsi="Times New Roman"/>
          <w:lang w:val="en-US"/>
        </w:rPr>
        <w:t>super</w:t>
      </w:r>
      <w:r>
        <w:rPr>
          <w:rFonts w:ascii="Times New Roman" w:hAnsi="Times New Roman"/>
          <w:lang w:val="en-US"/>
        </w:rPr>
        <w:t xml:space="preserve">ordinate level as “mental rumination”, at an intermediate level as an abstract and </w:t>
      </w:r>
      <w:r w:rsidR="00B57C8B" w:rsidRPr="00D21367">
        <w:rPr>
          <w:rFonts w:ascii="Times New Roman" w:hAnsi="Times New Roman"/>
          <w:lang w:val="en-US"/>
        </w:rPr>
        <w:t>analytical</w:t>
      </w:r>
      <w:r w:rsidR="00B57C8B">
        <w:rPr>
          <w:rFonts w:ascii="Times New Roman" w:hAnsi="Times New Roman"/>
          <w:lang w:val="en-US"/>
        </w:rPr>
        <w:t xml:space="preserve"> </w:t>
      </w:r>
      <w:r>
        <w:rPr>
          <w:rFonts w:ascii="Times New Roman" w:hAnsi="Times New Roman"/>
          <w:lang w:val="en-US"/>
        </w:rPr>
        <w:t>cognitive style, and at a subordinate level, as a deficit in cognitive flexibility</w:t>
      </w:r>
      <w:r w:rsidR="00DA4C8E">
        <w:rPr>
          <w:rFonts w:ascii="Times New Roman" w:hAnsi="Times New Roman"/>
          <w:lang w:val="en-US"/>
        </w:rPr>
        <w:t xml:space="preserve">. </w:t>
      </w:r>
      <w:r>
        <w:rPr>
          <w:rFonts w:ascii="Times New Roman" w:hAnsi="Times New Roman"/>
          <w:lang w:val="en-US"/>
        </w:rPr>
        <w:t xml:space="preserve">From a clinical perspective, the </w:t>
      </w:r>
      <w:r w:rsidR="00375708" w:rsidRPr="00D21367">
        <w:rPr>
          <w:rFonts w:ascii="Times New Roman" w:hAnsi="Times New Roman"/>
          <w:lang w:val="en-US"/>
        </w:rPr>
        <w:t>super</w:t>
      </w:r>
      <w:r>
        <w:rPr>
          <w:rFonts w:ascii="Times New Roman" w:hAnsi="Times New Roman"/>
          <w:lang w:val="en-US"/>
        </w:rPr>
        <w:t>ordinate level might be t</w:t>
      </w:r>
      <w:r w:rsidR="00D06786">
        <w:rPr>
          <w:rFonts w:ascii="Times New Roman" w:hAnsi="Times New Roman"/>
          <w:lang w:val="en-US"/>
        </w:rPr>
        <w:t>o</w:t>
      </w:r>
      <w:r>
        <w:rPr>
          <w:rFonts w:ascii="Times New Roman" w:hAnsi="Times New Roman"/>
          <w:lang w:val="en-US"/>
        </w:rPr>
        <w:t>o abstract to suggest concrete and specific interventions, which, in contrast, are allowed by the intermediate and subordinate levels</w:t>
      </w:r>
      <w:r w:rsidR="00DA4C8E">
        <w:rPr>
          <w:rFonts w:ascii="Times New Roman" w:hAnsi="Times New Roman"/>
          <w:lang w:val="en-US"/>
        </w:rPr>
        <w:t xml:space="preserve">. </w:t>
      </w:r>
      <w:r>
        <w:rPr>
          <w:rFonts w:ascii="Times New Roman" w:hAnsi="Times New Roman"/>
          <w:lang w:val="en-US"/>
        </w:rPr>
        <w:t xml:space="preserve">The decision of the appropriate level of process conceptualization is thus a strategic and functional decision that depends upon the aims of the clinician, and the </w:t>
      </w:r>
      <w:r w:rsidR="00BE0C9A" w:rsidRPr="00BE0C9A">
        <w:rPr>
          <w:rFonts w:ascii="Times New Roman" w:hAnsi="Times New Roman"/>
          <w:lang w:val="en-US"/>
        </w:rPr>
        <w:t>feasibility of targeting an i</w:t>
      </w:r>
      <w:r w:rsidR="00BE0C9A">
        <w:rPr>
          <w:rFonts w:ascii="Times New Roman" w:hAnsi="Times New Roman"/>
          <w:lang w:val="en-US"/>
        </w:rPr>
        <w:t>ntervention to a specific level</w:t>
      </w:r>
      <w:r w:rsidR="00BE0C9A" w:rsidRPr="00BE0C9A">
        <w:rPr>
          <w:rFonts w:ascii="Times New Roman" w:hAnsi="Times New Roman"/>
          <w:lang w:val="en-US"/>
        </w:rPr>
        <w:t xml:space="preserve"> </w:t>
      </w:r>
      <w:r>
        <w:rPr>
          <w:rFonts w:ascii="Times New Roman" w:hAnsi="Times New Roman"/>
          <w:lang w:val="en-US"/>
        </w:rPr>
        <w:t xml:space="preserve">(for instance, in a given clinical setting, </w:t>
      </w:r>
      <w:r w:rsidR="00B02C38">
        <w:rPr>
          <w:rFonts w:ascii="Times New Roman" w:hAnsi="Times New Roman"/>
          <w:lang w:val="en-US"/>
        </w:rPr>
        <w:t xml:space="preserve">is it possible </w:t>
      </w:r>
      <w:r>
        <w:rPr>
          <w:rFonts w:ascii="Times New Roman" w:hAnsi="Times New Roman"/>
          <w:lang w:val="en-US"/>
        </w:rPr>
        <w:t xml:space="preserve">to train cognitive flexibility in such a way as </w:t>
      </w:r>
      <w:r w:rsidR="00B02C38" w:rsidRPr="00D21367">
        <w:rPr>
          <w:rFonts w:ascii="Times New Roman" w:hAnsi="Times New Roman"/>
          <w:lang w:val="en-US"/>
        </w:rPr>
        <w:t xml:space="preserve">to alleviate </w:t>
      </w:r>
      <w:r>
        <w:rPr>
          <w:rFonts w:ascii="Times New Roman" w:hAnsi="Times New Roman"/>
          <w:lang w:val="en-US"/>
        </w:rPr>
        <w:t>mental rumination?)</w:t>
      </w:r>
      <w:r w:rsidR="00DA4C8E">
        <w:rPr>
          <w:rFonts w:ascii="Times New Roman" w:hAnsi="Times New Roman"/>
          <w:lang w:val="en-US"/>
        </w:rPr>
        <w:t xml:space="preserve">. </w:t>
      </w:r>
    </w:p>
    <w:p w14:paraId="54C41C03" w14:textId="1AC60D71" w:rsidR="00E77017" w:rsidRPr="004E7855" w:rsidRDefault="00BA41DD" w:rsidP="00AC42CA">
      <w:pPr>
        <w:tabs>
          <w:tab w:val="left" w:pos="7911"/>
        </w:tabs>
        <w:spacing w:after="0" w:line="480" w:lineRule="auto"/>
        <w:ind w:firstLine="708"/>
        <w:jc w:val="both"/>
        <w:rPr>
          <w:rFonts w:ascii="Times New Roman" w:hAnsi="Times New Roman"/>
          <w:lang w:val="en-US"/>
        </w:rPr>
      </w:pPr>
      <w:r>
        <w:rPr>
          <w:rFonts w:ascii="Times New Roman" w:hAnsi="Times New Roman"/>
          <w:lang w:val="en-US"/>
        </w:rPr>
        <w:t>A</w:t>
      </w:r>
      <w:r w:rsidR="00E81EE9">
        <w:rPr>
          <w:rFonts w:ascii="Times New Roman" w:hAnsi="Times New Roman"/>
          <w:lang w:val="en-US"/>
        </w:rPr>
        <w:t>t least three criteria should be considered to determine the optimal specificity level at which a process should be examined</w:t>
      </w:r>
      <w:r w:rsidR="00DA4C8E">
        <w:rPr>
          <w:rFonts w:ascii="Times New Roman" w:hAnsi="Times New Roman"/>
          <w:lang w:val="en-US"/>
        </w:rPr>
        <w:t xml:space="preserve">. </w:t>
      </w:r>
      <w:r w:rsidR="00E81EE9">
        <w:rPr>
          <w:rFonts w:ascii="Times New Roman" w:hAnsi="Times New Roman"/>
          <w:lang w:val="en-US"/>
        </w:rPr>
        <w:t xml:space="preserve">First, the process must be observable in a clinical context, either directly by the client, or by a relative or therapist, </w:t>
      </w:r>
      <w:r w:rsidR="00A23FF1" w:rsidRPr="00D21367">
        <w:rPr>
          <w:rFonts w:ascii="Times New Roman" w:hAnsi="Times New Roman"/>
          <w:lang w:val="en-US"/>
        </w:rPr>
        <w:t xml:space="preserve">using </w:t>
      </w:r>
      <w:r w:rsidR="00E81EE9">
        <w:rPr>
          <w:rFonts w:ascii="Times New Roman" w:hAnsi="Times New Roman"/>
          <w:lang w:val="en-US"/>
        </w:rPr>
        <w:t>direct (observation, interview) or indirect (questionn</w:t>
      </w:r>
      <w:r>
        <w:rPr>
          <w:rFonts w:ascii="Times New Roman" w:hAnsi="Times New Roman"/>
          <w:lang w:val="en-US"/>
        </w:rPr>
        <w:t>aires, tests, etc.)</w:t>
      </w:r>
      <w:r w:rsidR="00A23FF1" w:rsidRPr="00D21367">
        <w:rPr>
          <w:rFonts w:ascii="Times New Roman" w:hAnsi="Times New Roman"/>
          <w:lang w:val="en-US"/>
        </w:rPr>
        <w:t xml:space="preserve"> means</w:t>
      </w:r>
      <w:r w:rsidR="00DA4C8E">
        <w:rPr>
          <w:rFonts w:ascii="Times New Roman" w:hAnsi="Times New Roman"/>
          <w:lang w:val="en-US"/>
        </w:rPr>
        <w:t xml:space="preserve">. </w:t>
      </w:r>
      <w:r>
        <w:rPr>
          <w:rFonts w:ascii="Times New Roman" w:hAnsi="Times New Roman"/>
          <w:lang w:val="en-US"/>
        </w:rPr>
        <w:t xml:space="preserve">Second, </w:t>
      </w:r>
      <w:r w:rsidR="00E81EE9">
        <w:rPr>
          <w:rFonts w:ascii="Times New Roman" w:hAnsi="Times New Roman"/>
          <w:lang w:val="en-US"/>
        </w:rPr>
        <w:t>the process must be sufficiently concrete to be the object of an intervention</w:t>
      </w:r>
      <w:r w:rsidR="00DA4C8E">
        <w:rPr>
          <w:rFonts w:ascii="Times New Roman" w:hAnsi="Times New Roman"/>
          <w:lang w:val="en-US"/>
        </w:rPr>
        <w:t xml:space="preserve">. </w:t>
      </w:r>
      <w:r w:rsidR="00E81EE9">
        <w:rPr>
          <w:rFonts w:ascii="Times New Roman" w:hAnsi="Times New Roman"/>
          <w:lang w:val="en-US"/>
        </w:rPr>
        <w:t>In other words, it must be operationali</w:t>
      </w:r>
      <w:r w:rsidR="00D06786">
        <w:rPr>
          <w:rFonts w:ascii="Times New Roman" w:hAnsi="Times New Roman"/>
          <w:lang w:val="en-US"/>
        </w:rPr>
        <w:t>z</w:t>
      </w:r>
      <w:r w:rsidR="00E81EE9">
        <w:rPr>
          <w:rFonts w:ascii="Times New Roman" w:hAnsi="Times New Roman"/>
          <w:lang w:val="en-US"/>
        </w:rPr>
        <w:t>able in the clinical context where the intervention takes place</w:t>
      </w:r>
      <w:r w:rsidR="00DA4C8E">
        <w:rPr>
          <w:rFonts w:ascii="Times New Roman" w:hAnsi="Times New Roman"/>
          <w:lang w:val="en-US"/>
        </w:rPr>
        <w:t xml:space="preserve">. </w:t>
      </w:r>
      <w:r w:rsidR="00E81EE9">
        <w:rPr>
          <w:rFonts w:ascii="Times New Roman" w:hAnsi="Times New Roman"/>
          <w:lang w:val="en-US"/>
        </w:rPr>
        <w:t xml:space="preserve">The more </w:t>
      </w:r>
      <w:r w:rsidR="004E7855">
        <w:rPr>
          <w:rFonts w:ascii="Times New Roman" w:hAnsi="Times New Roman"/>
          <w:lang w:val="en-US"/>
        </w:rPr>
        <w:t>operationalized the process is</w:t>
      </w:r>
      <w:r w:rsidR="00E81EE9">
        <w:rPr>
          <w:rFonts w:ascii="Times New Roman" w:hAnsi="Times New Roman"/>
          <w:lang w:val="en-US"/>
        </w:rPr>
        <w:t xml:space="preserve">, </w:t>
      </w:r>
      <w:r w:rsidR="004E7855">
        <w:rPr>
          <w:rFonts w:ascii="Times New Roman" w:hAnsi="Times New Roman"/>
          <w:lang w:val="en-US"/>
        </w:rPr>
        <w:t xml:space="preserve">the greater the chance that a concrete intervention can be derived, and the more reliably the induced changes </w:t>
      </w:r>
      <w:r w:rsidR="00371ECA" w:rsidRPr="00D21367">
        <w:rPr>
          <w:rFonts w:ascii="Times New Roman" w:hAnsi="Times New Roman"/>
          <w:lang w:val="en-US"/>
        </w:rPr>
        <w:t>can</w:t>
      </w:r>
      <w:r w:rsidR="00371ECA">
        <w:rPr>
          <w:rFonts w:ascii="Times New Roman" w:hAnsi="Times New Roman"/>
          <w:lang w:val="en-US"/>
        </w:rPr>
        <w:t xml:space="preserve"> </w:t>
      </w:r>
      <w:r w:rsidR="004E7855">
        <w:rPr>
          <w:rFonts w:ascii="Times New Roman" w:hAnsi="Times New Roman"/>
          <w:lang w:val="en-US"/>
        </w:rPr>
        <w:t>be evaluated</w:t>
      </w:r>
      <w:r w:rsidR="00DA4C8E">
        <w:rPr>
          <w:rFonts w:ascii="Times New Roman" w:hAnsi="Times New Roman"/>
          <w:lang w:val="en-US"/>
        </w:rPr>
        <w:t xml:space="preserve">. </w:t>
      </w:r>
      <w:r w:rsidR="004E7855">
        <w:rPr>
          <w:rFonts w:ascii="Times New Roman" w:hAnsi="Times New Roman"/>
          <w:lang w:val="en-US"/>
        </w:rPr>
        <w:t xml:space="preserve">For instance, some very specific processes, such as automatic </w:t>
      </w:r>
      <w:r w:rsidR="00371ECA">
        <w:rPr>
          <w:rFonts w:ascii="Times New Roman" w:hAnsi="Times New Roman"/>
          <w:lang w:val="en-US"/>
        </w:rPr>
        <w:t xml:space="preserve">early </w:t>
      </w:r>
      <w:r w:rsidR="004E7855">
        <w:rPr>
          <w:rFonts w:ascii="Times New Roman" w:hAnsi="Times New Roman"/>
          <w:lang w:val="en-US"/>
        </w:rPr>
        <w:t xml:space="preserve">attentional biases for </w:t>
      </w:r>
      <w:r w:rsidR="004E7855" w:rsidRPr="004E7855">
        <w:rPr>
          <w:rFonts w:ascii="Times New Roman" w:hAnsi="Times New Roman"/>
          <w:lang w:val="en-US"/>
        </w:rPr>
        <w:t xml:space="preserve">threatening information in anxiety disorders, </w:t>
      </w:r>
      <w:r w:rsidR="00371ECA" w:rsidRPr="00D21367">
        <w:rPr>
          <w:rFonts w:ascii="Times New Roman" w:hAnsi="Times New Roman"/>
          <w:lang w:val="en-US"/>
        </w:rPr>
        <w:t>are difficult to</w:t>
      </w:r>
      <w:r w:rsidR="004E7855" w:rsidRPr="004E7855">
        <w:rPr>
          <w:rFonts w:ascii="Times New Roman" w:hAnsi="Times New Roman"/>
          <w:lang w:val="en-US"/>
        </w:rPr>
        <w:t xml:space="preserve"> evaluate in an ambulatory clinical setting</w:t>
      </w:r>
      <w:r w:rsidR="004B09E8">
        <w:rPr>
          <w:rFonts w:ascii="Times New Roman" w:hAnsi="Times New Roman"/>
          <w:lang w:val="en-US"/>
        </w:rPr>
        <w:t>, at an individual level</w:t>
      </w:r>
      <w:r w:rsidR="00DA4C8E">
        <w:rPr>
          <w:rFonts w:ascii="Times New Roman" w:hAnsi="Times New Roman"/>
          <w:lang w:val="en-US"/>
        </w:rPr>
        <w:t xml:space="preserve">. </w:t>
      </w:r>
      <w:r w:rsidR="004B09E8">
        <w:rPr>
          <w:rFonts w:ascii="Times New Roman" w:hAnsi="Times New Roman"/>
          <w:lang w:val="en-US"/>
        </w:rPr>
        <w:t xml:space="preserve">Hence, presently, they might not reflect an optimal level for clinical conceptualization, </w:t>
      </w:r>
      <w:r w:rsidR="00371ECA" w:rsidRPr="00D21367">
        <w:rPr>
          <w:rFonts w:ascii="Times New Roman" w:hAnsi="Times New Roman"/>
          <w:lang w:val="en-US"/>
        </w:rPr>
        <w:t>although</w:t>
      </w:r>
      <w:r w:rsidR="00371ECA">
        <w:rPr>
          <w:rFonts w:ascii="Times New Roman" w:hAnsi="Times New Roman"/>
          <w:lang w:val="en-US"/>
        </w:rPr>
        <w:t xml:space="preserve"> </w:t>
      </w:r>
      <w:r w:rsidR="004B09E8">
        <w:rPr>
          <w:rFonts w:ascii="Times New Roman" w:hAnsi="Times New Roman"/>
          <w:lang w:val="en-US"/>
        </w:rPr>
        <w:t xml:space="preserve">they have been proven useful </w:t>
      </w:r>
      <w:r w:rsidR="00371ECA" w:rsidRPr="00D21367">
        <w:rPr>
          <w:rFonts w:ascii="Times New Roman" w:hAnsi="Times New Roman"/>
          <w:lang w:val="en-US"/>
        </w:rPr>
        <w:t>from</w:t>
      </w:r>
      <w:r w:rsidR="00371ECA">
        <w:rPr>
          <w:rFonts w:ascii="Times New Roman" w:hAnsi="Times New Roman"/>
          <w:lang w:val="en-US"/>
        </w:rPr>
        <w:t xml:space="preserve"> </w:t>
      </w:r>
      <w:r w:rsidR="004B09E8">
        <w:rPr>
          <w:rFonts w:ascii="Times New Roman" w:hAnsi="Times New Roman"/>
          <w:lang w:val="en-US"/>
        </w:rPr>
        <w:t>a research perspective</w:t>
      </w:r>
      <w:r w:rsidR="00DA4C8E">
        <w:rPr>
          <w:rFonts w:ascii="Times New Roman" w:hAnsi="Times New Roman"/>
          <w:lang w:val="en-US"/>
        </w:rPr>
        <w:t xml:space="preserve">. </w:t>
      </w:r>
      <w:r w:rsidR="004E7855" w:rsidRPr="004E7855">
        <w:rPr>
          <w:rFonts w:ascii="Times New Roman" w:hAnsi="Times New Roman"/>
          <w:lang w:val="en-US"/>
        </w:rPr>
        <w:t xml:space="preserve">Finally, the level of specificity must be tuned to the </w:t>
      </w:r>
      <w:r w:rsidR="00BE0C9A">
        <w:rPr>
          <w:rFonts w:ascii="Times New Roman" w:hAnsi="Times New Roman"/>
          <w:lang w:val="en-US"/>
        </w:rPr>
        <w:t>particular characteristics</w:t>
      </w:r>
      <w:r w:rsidR="004E7855" w:rsidRPr="004E7855">
        <w:rPr>
          <w:rFonts w:ascii="Times New Roman" w:hAnsi="Times New Roman"/>
          <w:lang w:val="en-US"/>
        </w:rPr>
        <w:t xml:space="preserve"> of the case</w:t>
      </w:r>
      <w:r w:rsidR="00DA4C8E">
        <w:rPr>
          <w:rFonts w:ascii="Times New Roman" w:hAnsi="Times New Roman"/>
          <w:lang w:val="en-US"/>
        </w:rPr>
        <w:t xml:space="preserve">. </w:t>
      </w:r>
      <w:r w:rsidR="004E7855" w:rsidRPr="004E7855">
        <w:rPr>
          <w:rFonts w:ascii="Times New Roman" w:hAnsi="Times New Roman"/>
          <w:lang w:val="en-US"/>
        </w:rPr>
        <w:t xml:space="preserve">Indeed, in some cases, </w:t>
      </w:r>
      <w:r w:rsidR="004E7855">
        <w:rPr>
          <w:rFonts w:ascii="Times New Roman" w:hAnsi="Times New Roman"/>
          <w:lang w:val="en-US"/>
        </w:rPr>
        <w:t>the disorder might be maintained by a very specific process (for instance, classical condition</w:t>
      </w:r>
      <w:r w:rsidR="00D06786">
        <w:rPr>
          <w:rFonts w:ascii="Times New Roman" w:hAnsi="Times New Roman"/>
          <w:lang w:val="en-US"/>
        </w:rPr>
        <w:t>ing</w:t>
      </w:r>
      <w:r w:rsidR="004E7855">
        <w:rPr>
          <w:rFonts w:ascii="Times New Roman" w:hAnsi="Times New Roman"/>
          <w:lang w:val="en-US"/>
        </w:rPr>
        <w:t xml:space="preserve"> to</w:t>
      </w:r>
      <w:r w:rsidR="00702021" w:rsidRPr="00D21367">
        <w:rPr>
          <w:rFonts w:ascii="Times New Roman" w:hAnsi="Times New Roman"/>
          <w:lang w:val="en-US"/>
        </w:rPr>
        <w:t>wards</w:t>
      </w:r>
      <w:r w:rsidR="004E7855">
        <w:rPr>
          <w:rFonts w:ascii="Times New Roman" w:hAnsi="Times New Roman"/>
          <w:lang w:val="en-US"/>
        </w:rPr>
        <w:t xml:space="preserve"> a very specific object in a simple phobia), while in other cases, the disorder is maintain</w:t>
      </w:r>
      <w:r w:rsidR="00AC42CA">
        <w:rPr>
          <w:rFonts w:ascii="Times New Roman" w:hAnsi="Times New Roman"/>
          <w:lang w:val="en-US"/>
        </w:rPr>
        <w:t>ed</w:t>
      </w:r>
      <w:r w:rsidR="004E7855">
        <w:rPr>
          <w:rFonts w:ascii="Times New Roman" w:hAnsi="Times New Roman"/>
          <w:lang w:val="en-US"/>
        </w:rPr>
        <w:t xml:space="preserve"> by a </w:t>
      </w:r>
      <w:r w:rsidR="002B2AFD">
        <w:rPr>
          <w:rFonts w:ascii="Times New Roman" w:hAnsi="Times New Roman"/>
          <w:lang w:val="en-US"/>
        </w:rPr>
        <w:t>br</w:t>
      </w:r>
      <w:r w:rsidR="00174914">
        <w:rPr>
          <w:rFonts w:ascii="Times New Roman" w:hAnsi="Times New Roman"/>
          <w:lang w:val="en-US"/>
        </w:rPr>
        <w:t>oa</w:t>
      </w:r>
      <w:r w:rsidR="002B2AFD">
        <w:rPr>
          <w:rFonts w:ascii="Times New Roman" w:hAnsi="Times New Roman"/>
          <w:lang w:val="en-US"/>
        </w:rPr>
        <w:t>d</w:t>
      </w:r>
      <w:r w:rsidR="004E7855">
        <w:rPr>
          <w:rFonts w:ascii="Times New Roman" w:hAnsi="Times New Roman"/>
          <w:lang w:val="en-US"/>
        </w:rPr>
        <w:t xml:space="preserve"> class of processes (for instance, experiential avoidance in generalized anxiety disorder)</w:t>
      </w:r>
      <w:r w:rsidR="00DA4C8E">
        <w:rPr>
          <w:rFonts w:ascii="Times New Roman" w:hAnsi="Times New Roman"/>
          <w:lang w:val="en-US"/>
        </w:rPr>
        <w:t xml:space="preserve">. </w:t>
      </w:r>
      <w:r w:rsidR="004E7855">
        <w:rPr>
          <w:rFonts w:ascii="Times New Roman" w:hAnsi="Times New Roman"/>
          <w:lang w:val="en-US"/>
        </w:rPr>
        <w:t xml:space="preserve">In sum, </w:t>
      </w:r>
      <w:r w:rsidR="00702021" w:rsidRPr="00D21367">
        <w:rPr>
          <w:rFonts w:ascii="Times New Roman" w:hAnsi="Times New Roman"/>
          <w:lang w:val="en-US"/>
        </w:rPr>
        <w:t xml:space="preserve">how </w:t>
      </w:r>
      <w:r w:rsidR="004E7855">
        <w:rPr>
          <w:rFonts w:ascii="Times New Roman" w:hAnsi="Times New Roman"/>
          <w:lang w:val="en-US"/>
        </w:rPr>
        <w:t>the optimal level of specificity</w:t>
      </w:r>
      <w:r w:rsidR="00702021" w:rsidRPr="00D21367">
        <w:rPr>
          <w:rFonts w:ascii="Times New Roman" w:hAnsi="Times New Roman"/>
          <w:lang w:val="en-US"/>
        </w:rPr>
        <w:t xml:space="preserve"> is determined</w:t>
      </w:r>
      <w:r w:rsidR="004E7855">
        <w:rPr>
          <w:rFonts w:ascii="Times New Roman" w:hAnsi="Times New Roman"/>
          <w:lang w:val="en-US"/>
        </w:rPr>
        <w:t xml:space="preserve"> rests upon a clinical judgment </w:t>
      </w:r>
      <w:r w:rsidR="00702021" w:rsidRPr="00D21367">
        <w:rPr>
          <w:rFonts w:ascii="Times New Roman" w:hAnsi="Times New Roman"/>
          <w:lang w:val="en-US"/>
        </w:rPr>
        <w:t>from</w:t>
      </w:r>
      <w:r w:rsidR="00702021">
        <w:rPr>
          <w:rFonts w:ascii="Times New Roman" w:hAnsi="Times New Roman"/>
          <w:lang w:val="en-US"/>
        </w:rPr>
        <w:t xml:space="preserve"> </w:t>
      </w:r>
      <w:r w:rsidR="004E7855">
        <w:rPr>
          <w:rFonts w:ascii="Times New Roman" w:hAnsi="Times New Roman"/>
          <w:lang w:val="en-US"/>
        </w:rPr>
        <w:t>a functionalist approach, based on the characteristics of the clinical situation and on the available resources, for the client as well as for the therapist</w:t>
      </w:r>
      <w:r w:rsidR="00DA4C8E">
        <w:rPr>
          <w:rFonts w:ascii="Times New Roman" w:hAnsi="Times New Roman"/>
          <w:lang w:val="en-US"/>
        </w:rPr>
        <w:t xml:space="preserve">. </w:t>
      </w:r>
    </w:p>
    <w:p w14:paraId="23467062" w14:textId="60523492" w:rsidR="00E77017" w:rsidRPr="00C94C3D" w:rsidRDefault="00E77017" w:rsidP="00F8031E">
      <w:pPr>
        <w:tabs>
          <w:tab w:val="left" w:pos="7911"/>
        </w:tabs>
        <w:spacing w:after="0" w:line="480" w:lineRule="auto"/>
        <w:ind w:firstLine="708"/>
        <w:rPr>
          <w:rFonts w:ascii="Times New Roman" w:hAnsi="Times New Roman"/>
          <w:b/>
          <w:lang w:val="en-US"/>
        </w:rPr>
      </w:pPr>
      <w:r w:rsidRPr="00C94C3D">
        <w:rPr>
          <w:rFonts w:ascii="Times New Roman" w:hAnsi="Times New Roman"/>
          <w:b/>
          <w:lang w:val="en-US"/>
        </w:rPr>
        <w:t>Distinction between inter and intra-personal processes</w:t>
      </w:r>
    </w:p>
    <w:p w14:paraId="51CA30EF" w14:textId="20EEA52F" w:rsidR="00E77017" w:rsidRDefault="001C79E3" w:rsidP="00D92971">
      <w:pPr>
        <w:tabs>
          <w:tab w:val="left" w:pos="7911"/>
        </w:tabs>
        <w:spacing w:after="0" w:line="480" w:lineRule="auto"/>
        <w:ind w:firstLine="708"/>
        <w:jc w:val="both"/>
        <w:rPr>
          <w:rFonts w:ascii="Times New Roman" w:hAnsi="Times New Roman"/>
          <w:lang w:val="en-US"/>
        </w:rPr>
      </w:pPr>
      <w:r>
        <w:rPr>
          <w:rFonts w:ascii="Times New Roman" w:hAnsi="Times New Roman"/>
          <w:lang w:val="en-US"/>
        </w:rPr>
        <w:t>The last dimension concerns the intra- versus interpersonal nature of the process</w:t>
      </w:r>
      <w:r w:rsidR="00D92971">
        <w:rPr>
          <w:rFonts w:ascii="Times New Roman" w:hAnsi="Times New Roman"/>
          <w:lang w:val="en-US"/>
        </w:rPr>
        <w:t>es</w:t>
      </w:r>
      <w:r w:rsidR="00DA4C8E">
        <w:rPr>
          <w:rFonts w:ascii="Times New Roman" w:hAnsi="Times New Roman"/>
          <w:lang w:val="en-US"/>
        </w:rPr>
        <w:t xml:space="preserve">. </w:t>
      </w:r>
      <w:r>
        <w:rPr>
          <w:rFonts w:ascii="Times New Roman" w:hAnsi="Times New Roman"/>
          <w:lang w:val="en-US"/>
        </w:rPr>
        <w:t xml:space="preserve">Intra-personal processes concern the management of the individual </w:t>
      </w:r>
      <w:r w:rsidR="00702021" w:rsidRPr="00D21367">
        <w:rPr>
          <w:rFonts w:ascii="Times New Roman" w:hAnsi="Times New Roman"/>
          <w:lang w:val="en-US"/>
        </w:rPr>
        <w:t>themsel</w:t>
      </w:r>
      <w:r w:rsidR="00970CAB" w:rsidRPr="00D21367">
        <w:rPr>
          <w:rFonts w:ascii="Times New Roman" w:hAnsi="Times New Roman"/>
          <w:lang w:val="en-US"/>
        </w:rPr>
        <w:t>ves</w:t>
      </w:r>
      <w:r>
        <w:rPr>
          <w:rFonts w:ascii="Times New Roman" w:hAnsi="Times New Roman"/>
          <w:lang w:val="en-US"/>
        </w:rPr>
        <w:t xml:space="preserve">, interpersonal processes concern the </w:t>
      </w:r>
      <w:r w:rsidR="00DF68F2">
        <w:rPr>
          <w:rFonts w:ascii="Times New Roman" w:hAnsi="Times New Roman"/>
          <w:lang w:val="en-US"/>
        </w:rPr>
        <w:t>management of interpersonal relationships</w:t>
      </w:r>
      <w:r w:rsidR="00DA4C8E">
        <w:rPr>
          <w:rFonts w:ascii="Times New Roman" w:hAnsi="Times New Roman"/>
          <w:lang w:val="en-US"/>
        </w:rPr>
        <w:t xml:space="preserve">. </w:t>
      </w:r>
      <w:r w:rsidR="004727DF">
        <w:rPr>
          <w:rFonts w:ascii="Times New Roman" w:hAnsi="Times New Roman"/>
          <w:lang w:val="en-US"/>
        </w:rPr>
        <w:t xml:space="preserve">It should be noted that </w:t>
      </w:r>
      <w:r w:rsidR="00980454">
        <w:rPr>
          <w:rFonts w:ascii="Times New Roman" w:hAnsi="Times New Roman"/>
          <w:lang w:val="en-US"/>
        </w:rPr>
        <w:t>only psychological processes are considered here, belonging to one of the four categories mentioned in the first dimension</w:t>
      </w:r>
      <w:r w:rsidR="00DA4C8E">
        <w:rPr>
          <w:rFonts w:ascii="Times New Roman" w:hAnsi="Times New Roman"/>
          <w:lang w:val="en-US"/>
        </w:rPr>
        <w:t xml:space="preserve">. </w:t>
      </w:r>
      <w:r w:rsidR="00BF339E">
        <w:rPr>
          <w:rFonts w:ascii="Times New Roman" w:hAnsi="Times New Roman"/>
          <w:lang w:val="en-US"/>
        </w:rPr>
        <w:t xml:space="preserve">It encompasses motivational, emotional, cognitive, and behavioral processes implicated in interpersonal relationships. </w:t>
      </w:r>
      <w:r w:rsidR="00BF339E" w:rsidRPr="00980454">
        <w:rPr>
          <w:rFonts w:ascii="Times New Roman" w:hAnsi="Times New Roman"/>
          <w:lang w:val="en-US"/>
        </w:rPr>
        <w:t>Examples are affiliation motivation, emotional contagion, collective memory, social representation</w:t>
      </w:r>
      <w:r w:rsidR="00BF339E">
        <w:rPr>
          <w:rFonts w:ascii="Times New Roman" w:hAnsi="Times New Roman"/>
          <w:lang w:val="en-US"/>
        </w:rPr>
        <w:t>s</w:t>
      </w:r>
      <w:r w:rsidR="00BF339E" w:rsidRPr="00980454">
        <w:rPr>
          <w:rFonts w:ascii="Times New Roman" w:hAnsi="Times New Roman"/>
          <w:lang w:val="en-US"/>
        </w:rPr>
        <w:t xml:space="preserve"> and stereotypes, </w:t>
      </w:r>
      <w:r w:rsidR="00BF339E">
        <w:rPr>
          <w:rFonts w:ascii="Times New Roman" w:hAnsi="Times New Roman"/>
          <w:lang w:val="en-US"/>
        </w:rPr>
        <w:t xml:space="preserve">or dominance behaviors. </w:t>
      </w:r>
      <w:r w:rsidR="00702021" w:rsidRPr="00D21367">
        <w:rPr>
          <w:rFonts w:ascii="Times New Roman" w:hAnsi="Times New Roman"/>
          <w:lang w:val="en-US"/>
        </w:rPr>
        <w:t>O</w:t>
      </w:r>
      <w:r w:rsidR="00980454">
        <w:rPr>
          <w:rFonts w:ascii="Times New Roman" w:hAnsi="Times New Roman"/>
          <w:lang w:val="en-US"/>
        </w:rPr>
        <w:t xml:space="preserve">ther interpersonal processes </w:t>
      </w:r>
      <w:r w:rsidR="00702021" w:rsidRPr="00D21367">
        <w:rPr>
          <w:rFonts w:ascii="Times New Roman" w:hAnsi="Times New Roman"/>
          <w:lang w:val="en-US"/>
        </w:rPr>
        <w:t xml:space="preserve">that are not considered here include </w:t>
      </w:r>
      <w:r w:rsidR="00980454">
        <w:rPr>
          <w:rFonts w:ascii="Times New Roman" w:hAnsi="Times New Roman"/>
          <w:lang w:val="en-US"/>
        </w:rPr>
        <w:t xml:space="preserve">social processes (like anomie, Deflem, 1989) or group dynamic processes </w:t>
      </w:r>
      <w:r w:rsidR="004727DF">
        <w:rPr>
          <w:rFonts w:ascii="Times New Roman" w:hAnsi="Times New Roman"/>
          <w:lang w:val="en-US"/>
        </w:rPr>
        <w:t>(</w:t>
      </w:r>
      <w:r w:rsidR="004727DF" w:rsidRPr="004727DF">
        <w:rPr>
          <w:rFonts w:ascii="Times New Roman" w:hAnsi="Times New Roman"/>
          <w:lang w:val="en-US"/>
        </w:rPr>
        <w:t>Aronson</w:t>
      </w:r>
      <w:r w:rsidR="004727DF">
        <w:rPr>
          <w:rFonts w:ascii="Times New Roman" w:hAnsi="Times New Roman"/>
          <w:lang w:val="en-US"/>
        </w:rPr>
        <w:t>, 2008)</w:t>
      </w:r>
      <w:r w:rsidR="00DA4C8E">
        <w:rPr>
          <w:rFonts w:ascii="Times New Roman" w:hAnsi="Times New Roman"/>
          <w:lang w:val="en-US"/>
        </w:rPr>
        <w:t xml:space="preserve">. </w:t>
      </w:r>
    </w:p>
    <w:p w14:paraId="367617D6" w14:textId="4473F82C" w:rsidR="00980454" w:rsidRDefault="00980454" w:rsidP="00D92971">
      <w:pPr>
        <w:tabs>
          <w:tab w:val="left" w:pos="7911"/>
        </w:tabs>
        <w:spacing w:after="0" w:line="480" w:lineRule="auto"/>
        <w:ind w:firstLine="708"/>
        <w:jc w:val="both"/>
        <w:rPr>
          <w:rFonts w:ascii="Times New Roman" w:hAnsi="Times New Roman"/>
          <w:lang w:val="en-US"/>
        </w:rPr>
      </w:pPr>
      <w:r>
        <w:rPr>
          <w:rFonts w:ascii="Times New Roman" w:hAnsi="Times New Roman"/>
          <w:lang w:val="en-US"/>
        </w:rPr>
        <w:t>This dimension underlines the importance of the too often neglected interpersonal factors in psychopathology. As particularly evidenced by interpersonal, family and couple therapies, the interpersonal processes are often active in individual mental disorders, beyond family or couple dynamics</w:t>
      </w:r>
      <w:r w:rsidR="00DA4C8E">
        <w:rPr>
          <w:rFonts w:ascii="Times New Roman" w:hAnsi="Times New Roman"/>
          <w:lang w:val="en-US"/>
        </w:rPr>
        <w:t xml:space="preserve">. </w:t>
      </w:r>
      <w:r>
        <w:rPr>
          <w:rFonts w:ascii="Times New Roman" w:hAnsi="Times New Roman"/>
          <w:lang w:val="en-US"/>
        </w:rPr>
        <w:t xml:space="preserve">For instance, processes </w:t>
      </w:r>
      <w:r w:rsidR="00BF339E">
        <w:rPr>
          <w:rFonts w:ascii="Times New Roman" w:hAnsi="Times New Roman"/>
          <w:lang w:val="en-US"/>
        </w:rPr>
        <w:t>influencing</w:t>
      </w:r>
      <w:r>
        <w:rPr>
          <w:rFonts w:ascii="Times New Roman" w:hAnsi="Times New Roman"/>
          <w:lang w:val="en-US"/>
        </w:rPr>
        <w:t xml:space="preserve"> the perception and enforcement of </w:t>
      </w:r>
      <w:r w:rsidR="00483F5D" w:rsidRPr="00D21367">
        <w:rPr>
          <w:rFonts w:ascii="Times New Roman" w:hAnsi="Times New Roman"/>
          <w:lang w:val="en-US"/>
        </w:rPr>
        <w:t xml:space="preserve">social </w:t>
      </w:r>
      <w:r>
        <w:rPr>
          <w:rFonts w:ascii="Times New Roman" w:hAnsi="Times New Roman"/>
          <w:lang w:val="en-US"/>
        </w:rPr>
        <w:t xml:space="preserve">dominance and affiliation (two prototypical examples of interpersonal processes) seem to be central in the onset and </w:t>
      </w:r>
      <w:r w:rsidRPr="00B76985">
        <w:rPr>
          <w:rFonts w:ascii="Times New Roman" w:hAnsi="Times New Roman"/>
          <w:lang w:val="en-US"/>
        </w:rPr>
        <w:t>maintenance of social anxiety (Gilboa-Schechtman, Friedman, Helpman, &amp; Kananov, 2013). Likewise, there is an exten</w:t>
      </w:r>
      <w:r w:rsidR="001143D0">
        <w:rPr>
          <w:rFonts w:ascii="Times New Roman" w:hAnsi="Times New Roman"/>
          <w:lang w:val="en-US"/>
        </w:rPr>
        <w:t>sive</w:t>
      </w:r>
      <w:r w:rsidRPr="00B76985">
        <w:rPr>
          <w:rFonts w:ascii="Times New Roman" w:hAnsi="Times New Roman"/>
          <w:lang w:val="en-US"/>
        </w:rPr>
        <w:t xml:space="preserve"> literature </w:t>
      </w:r>
      <w:r w:rsidR="00B76985" w:rsidRPr="00B76985">
        <w:rPr>
          <w:rFonts w:ascii="Times New Roman" w:hAnsi="Times New Roman"/>
          <w:lang w:val="en-US"/>
        </w:rPr>
        <w:t>on dysfunctional attachment in psychopathology</w:t>
      </w:r>
      <w:r w:rsidRPr="00B76985">
        <w:rPr>
          <w:rFonts w:ascii="Times New Roman" w:hAnsi="Times New Roman"/>
          <w:lang w:val="en-US"/>
        </w:rPr>
        <w:t xml:space="preserve"> (Mikulincer &amp; Shaver, 2012)</w:t>
      </w:r>
      <w:r w:rsidR="00DA4C8E">
        <w:rPr>
          <w:rFonts w:ascii="Times New Roman" w:hAnsi="Times New Roman"/>
          <w:lang w:val="en-US"/>
        </w:rPr>
        <w:t xml:space="preserve">. </w:t>
      </w:r>
      <w:r w:rsidR="00B76985">
        <w:rPr>
          <w:rFonts w:ascii="Times New Roman" w:hAnsi="Times New Roman"/>
          <w:lang w:val="en-US"/>
        </w:rPr>
        <w:t>As a gregarious species, humans c</w:t>
      </w:r>
      <w:r w:rsidR="002B2AFD">
        <w:rPr>
          <w:rFonts w:ascii="Times New Roman" w:hAnsi="Times New Roman"/>
          <w:lang w:val="en-US"/>
        </w:rPr>
        <w:t>annot survive</w:t>
      </w:r>
      <w:r w:rsidR="004727DF">
        <w:rPr>
          <w:rFonts w:ascii="Times New Roman" w:hAnsi="Times New Roman"/>
          <w:lang w:val="en-US"/>
        </w:rPr>
        <w:t xml:space="preserve"> outside a tight</w:t>
      </w:r>
      <w:r w:rsidR="00483F5D" w:rsidRPr="00D21367">
        <w:rPr>
          <w:rFonts w:ascii="Times New Roman" w:hAnsi="Times New Roman"/>
          <w:lang w:val="en-US"/>
        </w:rPr>
        <w:t xml:space="preserve">-knit </w:t>
      </w:r>
      <w:r w:rsidR="00B76985">
        <w:rPr>
          <w:rFonts w:ascii="Times New Roman" w:hAnsi="Times New Roman"/>
          <w:lang w:val="en-US"/>
        </w:rPr>
        <w:t>group</w:t>
      </w:r>
      <w:r w:rsidR="00DA4C8E">
        <w:rPr>
          <w:rFonts w:ascii="Times New Roman" w:hAnsi="Times New Roman"/>
          <w:lang w:val="en-US"/>
        </w:rPr>
        <w:t xml:space="preserve">. </w:t>
      </w:r>
      <w:r w:rsidR="00B76985">
        <w:rPr>
          <w:rFonts w:ascii="Times New Roman" w:hAnsi="Times New Roman"/>
          <w:lang w:val="en-US"/>
        </w:rPr>
        <w:t xml:space="preserve">The most fundamental human fear is ostracism, </w:t>
      </w:r>
      <w:r w:rsidR="00ED31B0" w:rsidRPr="00D21367">
        <w:rPr>
          <w:rFonts w:ascii="Times New Roman" w:hAnsi="Times New Roman"/>
          <w:lang w:val="en-US"/>
        </w:rPr>
        <w:t xml:space="preserve">that is, </w:t>
      </w:r>
      <w:r w:rsidR="00B76985">
        <w:rPr>
          <w:rFonts w:ascii="Times New Roman" w:hAnsi="Times New Roman"/>
          <w:lang w:val="en-US"/>
        </w:rPr>
        <w:t>being rejected by one’s group</w:t>
      </w:r>
      <w:r w:rsidRPr="00B76985">
        <w:rPr>
          <w:rFonts w:ascii="Times New Roman" w:hAnsi="Times New Roman"/>
          <w:lang w:val="en-US"/>
        </w:rPr>
        <w:t xml:space="preserve"> (Croston, 2012). </w:t>
      </w:r>
      <w:r w:rsidR="00B76985" w:rsidRPr="00B76985">
        <w:rPr>
          <w:rFonts w:ascii="Times New Roman" w:hAnsi="Times New Roman"/>
          <w:lang w:val="en-US"/>
        </w:rPr>
        <w:t>Our identity, the roles we invest</w:t>
      </w:r>
      <w:r w:rsidR="00483F5D" w:rsidRPr="00D21367">
        <w:rPr>
          <w:rFonts w:ascii="Times New Roman" w:hAnsi="Times New Roman"/>
          <w:lang w:val="en-US"/>
        </w:rPr>
        <w:t xml:space="preserve"> in</w:t>
      </w:r>
      <w:r w:rsidR="00B76985" w:rsidRPr="00B76985">
        <w:rPr>
          <w:rFonts w:ascii="Times New Roman" w:hAnsi="Times New Roman"/>
          <w:lang w:val="en-US"/>
        </w:rPr>
        <w:t xml:space="preserve">, </w:t>
      </w:r>
      <w:r w:rsidR="00856B69" w:rsidRPr="00D21367">
        <w:rPr>
          <w:rFonts w:ascii="Times New Roman" w:hAnsi="Times New Roman"/>
          <w:lang w:val="en-US"/>
        </w:rPr>
        <w:t>depend upon how others perceive us</w:t>
      </w:r>
      <w:r w:rsidR="00B76985" w:rsidRPr="00B76985">
        <w:rPr>
          <w:rFonts w:ascii="Times New Roman" w:hAnsi="Times New Roman"/>
          <w:lang w:val="en-US"/>
        </w:rPr>
        <w:t xml:space="preserve"> </w:t>
      </w:r>
      <w:r w:rsidRPr="00B76985">
        <w:rPr>
          <w:rFonts w:ascii="Times New Roman" w:hAnsi="Times New Roman"/>
          <w:lang w:val="en-US"/>
        </w:rPr>
        <w:t>(Bem, 1972).</w:t>
      </w:r>
    </w:p>
    <w:p w14:paraId="75E3EE61" w14:textId="77777777" w:rsidR="00B76985" w:rsidRDefault="00B76985" w:rsidP="00B76985">
      <w:pPr>
        <w:tabs>
          <w:tab w:val="left" w:pos="7911"/>
        </w:tabs>
        <w:spacing w:after="0" w:line="480" w:lineRule="auto"/>
        <w:rPr>
          <w:rFonts w:ascii="Times New Roman" w:hAnsi="Times New Roman"/>
          <w:lang w:val="en-US"/>
        </w:rPr>
      </w:pPr>
    </w:p>
    <w:p w14:paraId="7279AB4C" w14:textId="357F8936" w:rsidR="00B76985" w:rsidRPr="0038568C" w:rsidRDefault="00CB3BDF" w:rsidP="00CB3BDF">
      <w:pPr>
        <w:tabs>
          <w:tab w:val="left" w:pos="7911"/>
        </w:tabs>
        <w:spacing w:after="0" w:line="480" w:lineRule="auto"/>
        <w:jc w:val="center"/>
        <w:rPr>
          <w:rFonts w:ascii="Times New Roman" w:hAnsi="Times New Roman"/>
          <w:b/>
          <w:lang w:val="en-US"/>
        </w:rPr>
      </w:pPr>
      <w:r w:rsidRPr="00C94C3D">
        <w:rPr>
          <w:rFonts w:ascii="Times New Roman" w:hAnsi="Times New Roman"/>
          <w:b/>
          <w:lang w:val="en-US"/>
        </w:rPr>
        <w:t>Basing treatment choice on processes</w:t>
      </w:r>
    </w:p>
    <w:p w14:paraId="443CFB18" w14:textId="17E353E6" w:rsidR="00B76985" w:rsidRDefault="00CB3BDF" w:rsidP="00B86C39">
      <w:pPr>
        <w:tabs>
          <w:tab w:val="left" w:pos="7911"/>
        </w:tabs>
        <w:spacing w:after="0" w:line="480" w:lineRule="auto"/>
        <w:ind w:firstLine="708"/>
        <w:jc w:val="both"/>
        <w:rPr>
          <w:rFonts w:ascii="Times New Roman" w:hAnsi="Times New Roman"/>
          <w:lang w:val="en-US"/>
        </w:rPr>
      </w:pPr>
      <w:r>
        <w:rPr>
          <w:rFonts w:ascii="Times New Roman" w:hAnsi="Times New Roman"/>
          <w:lang w:val="en-US"/>
        </w:rPr>
        <w:t>Among these many processes, how can the clinician cho</w:t>
      </w:r>
      <w:r w:rsidR="003D0FCB" w:rsidRPr="00D21367">
        <w:rPr>
          <w:rFonts w:ascii="Times New Roman" w:hAnsi="Times New Roman"/>
          <w:lang w:val="en-US"/>
        </w:rPr>
        <w:t>o</w:t>
      </w:r>
      <w:r>
        <w:rPr>
          <w:rFonts w:ascii="Times New Roman" w:hAnsi="Times New Roman"/>
          <w:lang w:val="en-US"/>
        </w:rPr>
        <w:t>se the specific processes that should be target</w:t>
      </w:r>
      <w:r w:rsidR="004727DF">
        <w:rPr>
          <w:rFonts w:ascii="Times New Roman" w:hAnsi="Times New Roman"/>
          <w:lang w:val="en-US"/>
        </w:rPr>
        <w:t>ed</w:t>
      </w:r>
      <w:r>
        <w:rPr>
          <w:rFonts w:ascii="Times New Roman" w:hAnsi="Times New Roman"/>
          <w:lang w:val="en-US"/>
        </w:rPr>
        <w:t xml:space="preserve"> by the intervention?  At least five factors should be taken into account</w:t>
      </w:r>
      <w:r w:rsidR="00DA4C8E">
        <w:rPr>
          <w:rFonts w:ascii="Times New Roman" w:hAnsi="Times New Roman"/>
          <w:lang w:val="en-US"/>
        </w:rPr>
        <w:t xml:space="preserve">. </w:t>
      </w:r>
      <w:r>
        <w:rPr>
          <w:rFonts w:ascii="Times New Roman" w:hAnsi="Times New Roman"/>
          <w:lang w:val="en-US"/>
        </w:rPr>
        <w:t xml:space="preserve">First and foremost, a careful evaluation of the processes </w:t>
      </w:r>
      <w:r w:rsidR="003D0FCB" w:rsidRPr="00D21367">
        <w:rPr>
          <w:rFonts w:ascii="Times New Roman" w:hAnsi="Times New Roman"/>
          <w:lang w:val="en-US"/>
        </w:rPr>
        <w:t>involved</w:t>
      </w:r>
      <w:r w:rsidR="003D0FCB">
        <w:rPr>
          <w:rFonts w:ascii="Times New Roman" w:hAnsi="Times New Roman"/>
          <w:lang w:val="en-US"/>
        </w:rPr>
        <w:t xml:space="preserve"> </w:t>
      </w:r>
      <w:r>
        <w:rPr>
          <w:rFonts w:ascii="Times New Roman" w:hAnsi="Times New Roman"/>
          <w:lang w:val="en-US"/>
        </w:rPr>
        <w:t>in a given case should be performed with validated instruments</w:t>
      </w:r>
      <w:r w:rsidR="00DA4C8E">
        <w:rPr>
          <w:rFonts w:ascii="Times New Roman" w:hAnsi="Times New Roman"/>
          <w:lang w:val="en-US"/>
        </w:rPr>
        <w:t xml:space="preserve">. </w:t>
      </w:r>
      <w:r>
        <w:rPr>
          <w:rFonts w:ascii="Times New Roman" w:hAnsi="Times New Roman"/>
          <w:lang w:val="en-US"/>
        </w:rPr>
        <w:t xml:space="preserve">In a following section, we present a set of validated instruments </w:t>
      </w:r>
      <w:r w:rsidR="003D0FCB">
        <w:rPr>
          <w:rFonts w:ascii="Times New Roman" w:hAnsi="Times New Roman"/>
          <w:lang w:val="en-US"/>
        </w:rPr>
        <w:t>aim</w:t>
      </w:r>
      <w:r w:rsidR="003D0FCB" w:rsidRPr="00D21367">
        <w:rPr>
          <w:rFonts w:ascii="Times New Roman" w:hAnsi="Times New Roman"/>
          <w:lang w:val="en-US"/>
        </w:rPr>
        <w:t>ed</w:t>
      </w:r>
      <w:r w:rsidR="003D0FCB">
        <w:rPr>
          <w:rFonts w:ascii="Times New Roman" w:hAnsi="Times New Roman"/>
          <w:lang w:val="en-US"/>
        </w:rPr>
        <w:t xml:space="preserve"> </w:t>
      </w:r>
      <w:r>
        <w:rPr>
          <w:rFonts w:ascii="Times New Roman" w:hAnsi="Times New Roman"/>
          <w:lang w:val="en-US"/>
        </w:rPr>
        <w:t xml:space="preserve">at evaluating processes that may be implicated in </w:t>
      </w:r>
      <w:r w:rsidR="00E03E33">
        <w:rPr>
          <w:rFonts w:ascii="Times New Roman" w:hAnsi="Times New Roman"/>
          <w:lang w:val="en-US"/>
        </w:rPr>
        <w:t>mood and anxiety</w:t>
      </w:r>
      <w:r>
        <w:rPr>
          <w:rFonts w:ascii="Times New Roman" w:hAnsi="Times New Roman"/>
          <w:lang w:val="en-US"/>
        </w:rPr>
        <w:t xml:space="preserve"> disorders</w:t>
      </w:r>
      <w:r w:rsidR="00DA4C8E">
        <w:rPr>
          <w:rFonts w:ascii="Times New Roman" w:hAnsi="Times New Roman"/>
          <w:lang w:val="en-US"/>
        </w:rPr>
        <w:t xml:space="preserve">. </w:t>
      </w:r>
    </w:p>
    <w:p w14:paraId="0F30E5FD" w14:textId="7E5478BE" w:rsidR="00CB3BDF" w:rsidRDefault="00CB3BDF" w:rsidP="00B86C39">
      <w:pPr>
        <w:tabs>
          <w:tab w:val="left" w:pos="7911"/>
        </w:tabs>
        <w:spacing w:after="0" w:line="480" w:lineRule="auto"/>
        <w:ind w:firstLine="708"/>
        <w:jc w:val="both"/>
        <w:rPr>
          <w:rFonts w:ascii="Times New Roman" w:hAnsi="Times New Roman"/>
          <w:lang w:val="en-US"/>
        </w:rPr>
      </w:pPr>
      <w:r>
        <w:rPr>
          <w:rFonts w:ascii="Times New Roman" w:hAnsi="Times New Roman"/>
          <w:lang w:val="en-US"/>
        </w:rPr>
        <w:t xml:space="preserve">Second, </w:t>
      </w:r>
      <w:r w:rsidR="0083296A" w:rsidRPr="00D21367">
        <w:rPr>
          <w:rFonts w:ascii="Times New Roman" w:hAnsi="Times New Roman"/>
          <w:lang w:val="en-US"/>
        </w:rPr>
        <w:t>when choosing specific process to target for an intervention, one should look to the</w:t>
      </w:r>
      <w:r>
        <w:rPr>
          <w:rFonts w:ascii="Times New Roman" w:hAnsi="Times New Roman"/>
          <w:lang w:val="en-US"/>
        </w:rPr>
        <w:t xml:space="preserve"> exten</w:t>
      </w:r>
      <w:r w:rsidR="00BF339E">
        <w:rPr>
          <w:rFonts w:ascii="Times New Roman" w:hAnsi="Times New Roman"/>
          <w:lang w:val="en-US"/>
        </w:rPr>
        <w:t xml:space="preserve">sive </w:t>
      </w:r>
      <w:r>
        <w:rPr>
          <w:rFonts w:ascii="Times New Roman" w:hAnsi="Times New Roman"/>
          <w:lang w:val="en-US"/>
        </w:rPr>
        <w:t xml:space="preserve">literature </w:t>
      </w:r>
      <w:r w:rsidR="0083296A" w:rsidRPr="00D21367">
        <w:rPr>
          <w:rFonts w:ascii="Times New Roman" w:hAnsi="Times New Roman"/>
          <w:lang w:val="en-US"/>
        </w:rPr>
        <w:t xml:space="preserve">that </w:t>
      </w:r>
      <w:r>
        <w:rPr>
          <w:rFonts w:ascii="Times New Roman" w:hAnsi="Times New Roman"/>
          <w:lang w:val="en-US"/>
        </w:rPr>
        <w:t>has developed in psychopathology</w:t>
      </w:r>
      <w:r w:rsidR="0083296A" w:rsidRPr="00D21367">
        <w:rPr>
          <w:rFonts w:ascii="Times New Roman" w:hAnsi="Times New Roman"/>
          <w:lang w:val="en-US"/>
        </w:rPr>
        <w:t xml:space="preserve"> in the last decades</w:t>
      </w:r>
      <w:r w:rsidR="00DA4C8E">
        <w:rPr>
          <w:rFonts w:ascii="Times New Roman" w:hAnsi="Times New Roman"/>
          <w:lang w:val="en-US"/>
        </w:rPr>
        <w:t xml:space="preserve">. </w:t>
      </w:r>
      <w:r>
        <w:rPr>
          <w:rFonts w:ascii="Times New Roman" w:hAnsi="Times New Roman"/>
          <w:lang w:val="en-US"/>
        </w:rPr>
        <w:t xml:space="preserve">Theoretical models have been elaborated and </w:t>
      </w:r>
      <w:r w:rsidR="00291C5A">
        <w:rPr>
          <w:rFonts w:ascii="Times New Roman" w:hAnsi="Times New Roman"/>
          <w:lang w:val="en-US"/>
        </w:rPr>
        <w:t>validated</w:t>
      </w:r>
      <w:r>
        <w:rPr>
          <w:rFonts w:ascii="Times New Roman" w:hAnsi="Times New Roman"/>
          <w:lang w:val="en-US"/>
        </w:rPr>
        <w:t xml:space="preserve"> for many disorders and psychopathological phenomena</w:t>
      </w:r>
      <w:r w:rsidR="00DA4C8E">
        <w:rPr>
          <w:rFonts w:ascii="Times New Roman" w:hAnsi="Times New Roman"/>
          <w:lang w:val="en-US"/>
        </w:rPr>
        <w:t xml:space="preserve">. </w:t>
      </w:r>
      <w:r w:rsidR="003D0FCB" w:rsidRPr="00D21367">
        <w:rPr>
          <w:rFonts w:ascii="Times New Roman" w:hAnsi="Times New Roman"/>
          <w:lang w:val="en-US"/>
        </w:rPr>
        <w:t>Their underlying p</w:t>
      </w:r>
      <w:r>
        <w:rPr>
          <w:rFonts w:ascii="Times New Roman" w:hAnsi="Times New Roman"/>
          <w:lang w:val="en-US"/>
        </w:rPr>
        <w:t>rocesses have been identified</w:t>
      </w:r>
      <w:r w:rsidR="00EF3C00">
        <w:rPr>
          <w:rFonts w:ascii="Times New Roman" w:hAnsi="Times New Roman"/>
          <w:lang w:val="en-US"/>
        </w:rPr>
        <w:t>, and in some case</w:t>
      </w:r>
      <w:r w:rsidR="003D0FCB" w:rsidRPr="00D21367">
        <w:rPr>
          <w:rFonts w:ascii="Times New Roman" w:hAnsi="Times New Roman"/>
          <w:lang w:val="en-US"/>
        </w:rPr>
        <w:t>s</w:t>
      </w:r>
      <w:r w:rsidR="00EF3C00">
        <w:rPr>
          <w:rFonts w:ascii="Times New Roman" w:hAnsi="Times New Roman"/>
          <w:lang w:val="en-US"/>
        </w:rPr>
        <w:t xml:space="preserve">, the causal </w:t>
      </w:r>
      <w:r w:rsidR="003D0FCB" w:rsidRPr="00D21367">
        <w:rPr>
          <w:rFonts w:ascii="Times New Roman" w:hAnsi="Times New Roman"/>
          <w:lang w:val="en-US"/>
        </w:rPr>
        <w:t>role</w:t>
      </w:r>
      <w:r w:rsidR="003D0FCB">
        <w:rPr>
          <w:rFonts w:ascii="Times New Roman" w:hAnsi="Times New Roman"/>
          <w:lang w:val="en-US"/>
        </w:rPr>
        <w:t xml:space="preserve"> </w:t>
      </w:r>
      <w:r w:rsidR="003D0FCB" w:rsidRPr="00D21367">
        <w:rPr>
          <w:rFonts w:ascii="Times New Roman" w:hAnsi="Times New Roman"/>
          <w:lang w:val="en-US"/>
        </w:rPr>
        <w:t xml:space="preserve">of such processes </w:t>
      </w:r>
      <w:r w:rsidR="00EF3C00">
        <w:rPr>
          <w:rFonts w:ascii="Times New Roman" w:hAnsi="Times New Roman"/>
          <w:lang w:val="en-US"/>
        </w:rPr>
        <w:t xml:space="preserve">has been </w:t>
      </w:r>
      <w:r w:rsidR="003D0FCB" w:rsidRPr="00D21367">
        <w:rPr>
          <w:rFonts w:ascii="Times New Roman" w:hAnsi="Times New Roman"/>
          <w:lang w:val="en-US"/>
        </w:rPr>
        <w:t>establish</w:t>
      </w:r>
      <w:r w:rsidR="003D0FCB">
        <w:rPr>
          <w:rFonts w:ascii="Times New Roman" w:hAnsi="Times New Roman"/>
          <w:lang w:val="en-US"/>
        </w:rPr>
        <w:t>ed</w:t>
      </w:r>
      <w:r w:rsidR="00EF3C00">
        <w:rPr>
          <w:rFonts w:ascii="Times New Roman" w:hAnsi="Times New Roman"/>
          <w:lang w:val="en-US"/>
        </w:rPr>
        <w:t>. For example, validated models identifying specific processes, have been developed for specific disorders (</w:t>
      </w:r>
      <w:r w:rsidR="00291C5A">
        <w:rPr>
          <w:rFonts w:ascii="Times New Roman" w:hAnsi="Times New Roman"/>
          <w:lang w:val="en-US"/>
        </w:rPr>
        <w:t>e.g.</w:t>
      </w:r>
      <w:r w:rsidR="00EE3525">
        <w:rPr>
          <w:rFonts w:ascii="Times New Roman" w:hAnsi="Times New Roman"/>
          <w:lang w:val="en-US"/>
        </w:rPr>
        <w:t>,</w:t>
      </w:r>
      <w:r w:rsidR="00291C5A">
        <w:rPr>
          <w:rFonts w:ascii="Times New Roman" w:hAnsi="Times New Roman"/>
          <w:lang w:val="en-US"/>
        </w:rPr>
        <w:t xml:space="preserve"> the models of Borkovec (2002</w:t>
      </w:r>
      <w:r w:rsidR="00EF3C00">
        <w:rPr>
          <w:rFonts w:ascii="Times New Roman" w:hAnsi="Times New Roman"/>
          <w:lang w:val="en-US"/>
        </w:rPr>
        <w:t>) or Ladouceur (</w:t>
      </w:r>
      <w:r w:rsidR="00FF3EA4">
        <w:rPr>
          <w:rFonts w:ascii="Times New Roman" w:hAnsi="Times New Roman"/>
          <w:lang w:val="en-US"/>
        </w:rPr>
        <w:t>Dugas, Buhr</w:t>
      </w:r>
      <w:r w:rsidR="000B5709">
        <w:rPr>
          <w:rFonts w:ascii="Times New Roman" w:hAnsi="Times New Roman"/>
          <w:lang w:val="en-US"/>
        </w:rPr>
        <w:t>,</w:t>
      </w:r>
      <w:r w:rsidR="00FF3EA4">
        <w:rPr>
          <w:rFonts w:ascii="Times New Roman" w:hAnsi="Times New Roman"/>
          <w:lang w:val="en-US"/>
        </w:rPr>
        <w:t xml:space="preserve"> &amp; Ladouceur, 2004</w:t>
      </w:r>
      <w:r w:rsidR="00EF3C00">
        <w:rPr>
          <w:rFonts w:ascii="Times New Roman" w:hAnsi="Times New Roman"/>
          <w:lang w:val="en-US"/>
        </w:rPr>
        <w:t xml:space="preserve">) for General Anxiety Disorder) </w:t>
      </w:r>
      <w:r w:rsidR="003D0FCB" w:rsidRPr="00D21367">
        <w:rPr>
          <w:rFonts w:ascii="Times New Roman" w:hAnsi="Times New Roman"/>
          <w:lang w:val="en-US"/>
        </w:rPr>
        <w:t>and other</w:t>
      </w:r>
      <w:r w:rsidR="00EF3C00">
        <w:rPr>
          <w:rFonts w:ascii="Times New Roman" w:hAnsi="Times New Roman"/>
          <w:lang w:val="en-US"/>
        </w:rPr>
        <w:t xml:space="preserve"> </w:t>
      </w:r>
      <w:r w:rsidR="009D104C" w:rsidRPr="00D21367">
        <w:rPr>
          <w:rFonts w:ascii="Times New Roman" w:hAnsi="Times New Roman"/>
          <w:lang w:val="en-US"/>
        </w:rPr>
        <w:t xml:space="preserve">types of </w:t>
      </w:r>
      <w:r w:rsidR="00EF3C00">
        <w:rPr>
          <w:rFonts w:ascii="Times New Roman" w:hAnsi="Times New Roman"/>
          <w:lang w:val="en-US"/>
        </w:rPr>
        <w:t>psychological problems (for instance, perfectionism, model</w:t>
      </w:r>
      <w:r w:rsidR="00FF3EA4">
        <w:rPr>
          <w:rFonts w:ascii="Times New Roman" w:hAnsi="Times New Roman"/>
          <w:lang w:val="en-US"/>
        </w:rPr>
        <w:t>ized by</w:t>
      </w:r>
      <w:r w:rsidR="00EF3C00">
        <w:rPr>
          <w:rFonts w:ascii="Times New Roman" w:hAnsi="Times New Roman"/>
          <w:lang w:val="en-US"/>
        </w:rPr>
        <w:t xml:space="preserve"> Shafran</w:t>
      </w:r>
      <w:r w:rsidR="00FF3EA4">
        <w:rPr>
          <w:rFonts w:ascii="Times New Roman" w:hAnsi="Times New Roman"/>
          <w:lang w:val="en-US"/>
        </w:rPr>
        <w:t>, Egan and Wade (2010</w:t>
      </w:r>
      <w:r w:rsidR="00EF3C00">
        <w:rPr>
          <w:rFonts w:ascii="Times New Roman" w:hAnsi="Times New Roman"/>
          <w:lang w:val="en-US"/>
        </w:rPr>
        <w:t>))</w:t>
      </w:r>
      <w:r w:rsidR="00DA4C8E">
        <w:rPr>
          <w:rFonts w:ascii="Times New Roman" w:hAnsi="Times New Roman"/>
          <w:lang w:val="en-US"/>
        </w:rPr>
        <w:t xml:space="preserve">. </w:t>
      </w:r>
      <w:r w:rsidR="00EF3C00">
        <w:rPr>
          <w:rFonts w:ascii="Times New Roman" w:hAnsi="Times New Roman"/>
          <w:lang w:val="en-US"/>
        </w:rPr>
        <w:t xml:space="preserve">Furthermore, this literature specifies the optimal level at which the processes should be considered in order to best </w:t>
      </w:r>
      <w:r w:rsidR="0083296A" w:rsidRPr="00D21367">
        <w:rPr>
          <w:rFonts w:ascii="Times New Roman" w:hAnsi="Times New Roman"/>
          <w:lang w:val="en-US"/>
        </w:rPr>
        <w:t>explain</w:t>
      </w:r>
      <w:r w:rsidR="00EF3C00">
        <w:rPr>
          <w:rFonts w:ascii="Times New Roman" w:hAnsi="Times New Roman"/>
          <w:lang w:val="en-US"/>
        </w:rPr>
        <w:t>, and intervene</w:t>
      </w:r>
      <w:r w:rsidR="0083296A" w:rsidRPr="00D21367">
        <w:rPr>
          <w:rFonts w:ascii="Times New Roman" w:hAnsi="Times New Roman"/>
          <w:lang w:val="en-US"/>
        </w:rPr>
        <w:t xml:space="preserve"> in,</w:t>
      </w:r>
      <w:r w:rsidR="00EF3C00">
        <w:rPr>
          <w:rFonts w:ascii="Times New Roman" w:hAnsi="Times New Roman"/>
          <w:lang w:val="en-US"/>
        </w:rPr>
        <w:t xml:space="preserve"> the disorders. </w:t>
      </w:r>
    </w:p>
    <w:p w14:paraId="72ADF408" w14:textId="1F3E05ED" w:rsidR="00CB3BDF" w:rsidRPr="00EF3C00" w:rsidRDefault="00EF3C00" w:rsidP="00B86C39">
      <w:pPr>
        <w:tabs>
          <w:tab w:val="left" w:pos="7911"/>
        </w:tabs>
        <w:spacing w:after="0" w:line="480" w:lineRule="auto"/>
        <w:ind w:firstLine="708"/>
        <w:jc w:val="both"/>
        <w:rPr>
          <w:rFonts w:ascii="Times New Roman" w:hAnsi="Times New Roman"/>
          <w:lang w:val="en-US"/>
        </w:rPr>
      </w:pPr>
      <w:r>
        <w:rPr>
          <w:rFonts w:ascii="Times New Roman" w:hAnsi="Times New Roman"/>
          <w:lang w:val="en-US"/>
        </w:rPr>
        <w:t>The thir</w:t>
      </w:r>
      <w:r w:rsidR="008C2D3B">
        <w:rPr>
          <w:rFonts w:ascii="Times New Roman" w:hAnsi="Times New Roman"/>
          <w:lang w:val="en-US"/>
        </w:rPr>
        <w:t>d factor</w:t>
      </w:r>
      <w:r w:rsidR="004D2DE4" w:rsidRPr="00D21367">
        <w:rPr>
          <w:rFonts w:ascii="Times New Roman" w:hAnsi="Times New Roman"/>
          <w:lang w:val="en-US"/>
        </w:rPr>
        <w:t xml:space="preserve"> to consider when designing an intervention</w:t>
      </w:r>
      <w:r w:rsidR="008C2D3B">
        <w:rPr>
          <w:rFonts w:ascii="Times New Roman" w:hAnsi="Times New Roman"/>
          <w:lang w:val="en-US"/>
        </w:rPr>
        <w:t xml:space="preserve"> is the clinical practic</w:t>
      </w:r>
      <w:r>
        <w:rPr>
          <w:rFonts w:ascii="Times New Roman" w:hAnsi="Times New Roman"/>
          <w:lang w:val="en-US"/>
        </w:rPr>
        <w:t xml:space="preserve">ability. Some processes (for instance, behavioral avoidance) can </w:t>
      </w:r>
      <w:r w:rsidR="00A6572C">
        <w:rPr>
          <w:rFonts w:ascii="Times New Roman" w:hAnsi="Times New Roman"/>
          <w:lang w:val="en-US"/>
        </w:rPr>
        <w:t xml:space="preserve">be </w:t>
      </w:r>
      <w:r>
        <w:rPr>
          <w:rFonts w:ascii="Times New Roman" w:hAnsi="Times New Roman"/>
          <w:lang w:val="en-US"/>
        </w:rPr>
        <w:t xml:space="preserve">more easily targeted by a psychological intervention than others (for instance, automatic attentional biases </w:t>
      </w:r>
      <w:r w:rsidR="000B0C06">
        <w:rPr>
          <w:rFonts w:ascii="Times New Roman" w:hAnsi="Times New Roman"/>
          <w:lang w:val="en-US"/>
        </w:rPr>
        <w:t xml:space="preserve">towards </w:t>
      </w:r>
      <w:r>
        <w:rPr>
          <w:rFonts w:ascii="Times New Roman" w:hAnsi="Times New Roman"/>
          <w:lang w:val="en-US"/>
        </w:rPr>
        <w:t>threat)</w:t>
      </w:r>
      <w:r w:rsidR="00DA4C8E">
        <w:rPr>
          <w:rFonts w:ascii="Times New Roman" w:hAnsi="Times New Roman"/>
          <w:lang w:val="en-US"/>
        </w:rPr>
        <w:t xml:space="preserve">. </w:t>
      </w:r>
      <w:r w:rsidRPr="00EF3C00">
        <w:rPr>
          <w:rFonts w:ascii="Times New Roman" w:hAnsi="Times New Roman"/>
          <w:lang w:val="en-US"/>
        </w:rPr>
        <w:t xml:space="preserve">Indeed, some processes, especially implicit </w:t>
      </w:r>
      <w:r w:rsidR="008C2D3B">
        <w:rPr>
          <w:rFonts w:ascii="Times New Roman" w:hAnsi="Times New Roman"/>
          <w:lang w:val="en-US"/>
        </w:rPr>
        <w:t>ones</w:t>
      </w:r>
      <w:r w:rsidRPr="00EF3C00">
        <w:rPr>
          <w:rFonts w:ascii="Times New Roman" w:hAnsi="Times New Roman"/>
          <w:lang w:val="en-US"/>
        </w:rPr>
        <w:t xml:space="preserve">, </w:t>
      </w:r>
      <w:r w:rsidR="00457732">
        <w:rPr>
          <w:rFonts w:ascii="Times New Roman" w:hAnsi="Times New Roman"/>
          <w:lang w:val="en-US"/>
        </w:rPr>
        <w:t xml:space="preserve">can only be demonstrated and modified with </w:t>
      </w:r>
      <w:r w:rsidRPr="00EF3C00">
        <w:rPr>
          <w:rFonts w:ascii="Times New Roman" w:hAnsi="Times New Roman"/>
          <w:lang w:val="en-US"/>
        </w:rPr>
        <w:t>elaborate protocols</w:t>
      </w:r>
      <w:r w:rsidR="00DA4C8E">
        <w:rPr>
          <w:rFonts w:ascii="Times New Roman" w:hAnsi="Times New Roman"/>
          <w:lang w:val="en-US"/>
        </w:rPr>
        <w:t xml:space="preserve">. </w:t>
      </w:r>
      <w:r>
        <w:rPr>
          <w:rFonts w:ascii="Times New Roman" w:hAnsi="Times New Roman"/>
          <w:lang w:val="en-US"/>
        </w:rPr>
        <w:t xml:space="preserve">For instance, </w:t>
      </w:r>
      <w:r w:rsidR="00457732">
        <w:rPr>
          <w:rFonts w:ascii="Times New Roman" w:hAnsi="Times New Roman"/>
          <w:lang w:val="en-US"/>
        </w:rPr>
        <w:t xml:space="preserve">demonstrating </w:t>
      </w:r>
      <w:r>
        <w:rPr>
          <w:rFonts w:ascii="Times New Roman" w:hAnsi="Times New Roman"/>
          <w:lang w:val="en-US"/>
        </w:rPr>
        <w:t>attentional bias</w:t>
      </w:r>
      <w:r w:rsidR="00357434">
        <w:rPr>
          <w:rFonts w:ascii="Times New Roman" w:hAnsi="Times New Roman"/>
          <w:lang w:val="en-US"/>
        </w:rPr>
        <w:t>es</w:t>
      </w:r>
      <w:r>
        <w:rPr>
          <w:rFonts w:ascii="Times New Roman" w:hAnsi="Times New Roman"/>
          <w:lang w:val="en-US"/>
        </w:rPr>
        <w:t xml:space="preserve"> requires computer</w:t>
      </w:r>
      <w:r w:rsidR="00357434">
        <w:rPr>
          <w:rFonts w:ascii="Times New Roman" w:hAnsi="Times New Roman"/>
          <w:lang w:val="en-US"/>
        </w:rPr>
        <w:t>-</w:t>
      </w:r>
      <w:r>
        <w:rPr>
          <w:rFonts w:ascii="Times New Roman" w:hAnsi="Times New Roman"/>
          <w:lang w:val="en-US"/>
        </w:rPr>
        <w:t>generated tasks with a very precise measurement and analysis of response times</w:t>
      </w:r>
      <w:r w:rsidR="00DA4C8E">
        <w:rPr>
          <w:rFonts w:ascii="Times New Roman" w:hAnsi="Times New Roman"/>
          <w:lang w:val="en-US"/>
        </w:rPr>
        <w:t xml:space="preserve">. </w:t>
      </w:r>
      <w:r>
        <w:rPr>
          <w:rFonts w:ascii="Times New Roman" w:hAnsi="Times New Roman"/>
          <w:lang w:val="en-US"/>
        </w:rPr>
        <w:t>Similarly, modifying such biases necessitates elaborated computer programs</w:t>
      </w:r>
      <w:r w:rsidR="00DA4C8E">
        <w:rPr>
          <w:rFonts w:ascii="Times New Roman" w:hAnsi="Times New Roman"/>
          <w:lang w:val="en-US"/>
        </w:rPr>
        <w:t xml:space="preserve">. </w:t>
      </w:r>
      <w:r>
        <w:rPr>
          <w:rFonts w:ascii="Times New Roman" w:hAnsi="Times New Roman"/>
          <w:lang w:val="en-US"/>
        </w:rPr>
        <w:t>Such technology is not always available to the field clinician</w:t>
      </w:r>
      <w:r w:rsidR="00DA4C8E">
        <w:rPr>
          <w:rFonts w:ascii="Times New Roman" w:hAnsi="Times New Roman"/>
          <w:lang w:val="en-US"/>
        </w:rPr>
        <w:t xml:space="preserve">. </w:t>
      </w:r>
    </w:p>
    <w:p w14:paraId="1677C308" w14:textId="09425ED0" w:rsidR="00CB3BDF" w:rsidRDefault="00EF3C00" w:rsidP="00B86C39">
      <w:pPr>
        <w:tabs>
          <w:tab w:val="left" w:pos="7911"/>
        </w:tabs>
        <w:spacing w:after="0" w:line="480" w:lineRule="auto"/>
        <w:ind w:firstLine="708"/>
        <w:jc w:val="both"/>
        <w:rPr>
          <w:rFonts w:ascii="Times New Roman" w:hAnsi="Times New Roman"/>
          <w:lang w:val="en-US"/>
        </w:rPr>
      </w:pPr>
      <w:r>
        <w:rPr>
          <w:rFonts w:ascii="Times New Roman" w:hAnsi="Times New Roman"/>
          <w:lang w:val="en-US"/>
        </w:rPr>
        <w:t>The fourth factor takes into account the clinician’s expertise</w:t>
      </w:r>
      <w:r w:rsidR="00DA4C8E">
        <w:rPr>
          <w:rFonts w:ascii="Times New Roman" w:hAnsi="Times New Roman"/>
          <w:lang w:val="en-US"/>
        </w:rPr>
        <w:t xml:space="preserve">. </w:t>
      </w:r>
      <w:r w:rsidR="00B1601E">
        <w:rPr>
          <w:rFonts w:ascii="Times New Roman" w:hAnsi="Times New Roman"/>
          <w:lang w:val="en-US"/>
        </w:rPr>
        <w:t>The field of psychopathological processes is vast and rapidly expanding</w:t>
      </w:r>
      <w:r w:rsidR="00DA4C8E">
        <w:rPr>
          <w:rFonts w:ascii="Times New Roman" w:hAnsi="Times New Roman"/>
          <w:lang w:val="en-US"/>
        </w:rPr>
        <w:t xml:space="preserve">. </w:t>
      </w:r>
      <w:r w:rsidR="00B1601E">
        <w:rPr>
          <w:rFonts w:ascii="Times New Roman" w:hAnsi="Times New Roman"/>
          <w:lang w:val="en-US"/>
        </w:rPr>
        <w:t xml:space="preserve">No clinician can </w:t>
      </w:r>
      <w:r w:rsidR="00457732">
        <w:rPr>
          <w:rFonts w:ascii="Times New Roman" w:hAnsi="Times New Roman"/>
          <w:lang w:val="en-US"/>
        </w:rPr>
        <w:t xml:space="preserve">claim to </w:t>
      </w:r>
      <w:r w:rsidR="00B1601E">
        <w:rPr>
          <w:rFonts w:ascii="Times New Roman" w:hAnsi="Times New Roman"/>
          <w:lang w:val="en-US"/>
        </w:rPr>
        <w:t>master evaluation and intervention procedures for all psychopathological processes</w:t>
      </w:r>
      <w:r w:rsidR="00DA4C8E">
        <w:rPr>
          <w:rFonts w:ascii="Times New Roman" w:hAnsi="Times New Roman"/>
          <w:lang w:val="en-US"/>
        </w:rPr>
        <w:t xml:space="preserve">. </w:t>
      </w:r>
      <w:r w:rsidR="00B1601E">
        <w:rPr>
          <w:rFonts w:ascii="Times New Roman" w:hAnsi="Times New Roman"/>
          <w:lang w:val="en-US"/>
        </w:rPr>
        <w:t>It is therefore unavoidable that the clinician favors working on processes he or she master</w:t>
      </w:r>
      <w:r w:rsidR="008C2D3B">
        <w:rPr>
          <w:rFonts w:ascii="Times New Roman" w:hAnsi="Times New Roman"/>
          <w:lang w:val="en-US"/>
        </w:rPr>
        <w:t>s</w:t>
      </w:r>
      <w:r w:rsidR="00B1601E">
        <w:rPr>
          <w:rFonts w:ascii="Times New Roman" w:hAnsi="Times New Roman"/>
          <w:lang w:val="en-US"/>
        </w:rPr>
        <w:t>, providing that they are relevant to the case</w:t>
      </w:r>
      <w:r w:rsidR="00457732">
        <w:rPr>
          <w:rFonts w:ascii="Times New Roman" w:hAnsi="Times New Roman"/>
          <w:lang w:val="en-US"/>
        </w:rPr>
        <w:t xml:space="preserve"> in question</w:t>
      </w:r>
      <w:r w:rsidR="00DA4C8E">
        <w:rPr>
          <w:rFonts w:ascii="Times New Roman" w:hAnsi="Times New Roman"/>
          <w:lang w:val="en-US"/>
        </w:rPr>
        <w:t xml:space="preserve">. </w:t>
      </w:r>
    </w:p>
    <w:p w14:paraId="3679150B" w14:textId="6F1F5AA9" w:rsidR="00B1601E" w:rsidRPr="00EF3C00" w:rsidRDefault="00B1601E" w:rsidP="00B86C39">
      <w:pPr>
        <w:tabs>
          <w:tab w:val="left" w:pos="7911"/>
        </w:tabs>
        <w:spacing w:after="0" w:line="480" w:lineRule="auto"/>
        <w:ind w:firstLine="708"/>
        <w:jc w:val="both"/>
        <w:rPr>
          <w:rFonts w:ascii="Times New Roman" w:hAnsi="Times New Roman"/>
          <w:lang w:val="en-US"/>
        </w:rPr>
      </w:pPr>
      <w:r>
        <w:rPr>
          <w:rFonts w:ascii="Times New Roman" w:hAnsi="Times New Roman"/>
          <w:lang w:val="en-US"/>
        </w:rPr>
        <w:t>Finally,</w:t>
      </w:r>
      <w:r w:rsidR="00457732">
        <w:rPr>
          <w:rFonts w:ascii="Times New Roman" w:hAnsi="Times New Roman"/>
          <w:lang w:val="en-US"/>
        </w:rPr>
        <w:t xml:space="preserve"> the</w:t>
      </w:r>
      <w:r>
        <w:rPr>
          <w:rFonts w:ascii="Times New Roman" w:hAnsi="Times New Roman"/>
          <w:lang w:val="en-US"/>
        </w:rPr>
        <w:t xml:space="preserve"> client’s preferences must be taken into account</w:t>
      </w:r>
      <w:r w:rsidR="00DA4C8E">
        <w:rPr>
          <w:rFonts w:ascii="Times New Roman" w:hAnsi="Times New Roman"/>
          <w:lang w:val="en-US"/>
        </w:rPr>
        <w:t xml:space="preserve">. </w:t>
      </w:r>
      <w:r>
        <w:rPr>
          <w:rFonts w:ascii="Times New Roman" w:hAnsi="Times New Roman"/>
          <w:lang w:val="en-US"/>
        </w:rPr>
        <w:t>Indeed, some clients may express a specific interest to work on a given psychological phenomena</w:t>
      </w:r>
      <w:r w:rsidR="00457732">
        <w:rPr>
          <w:rFonts w:ascii="Times New Roman" w:hAnsi="Times New Roman"/>
          <w:lang w:val="en-US"/>
        </w:rPr>
        <w:t>,</w:t>
      </w:r>
      <w:r>
        <w:rPr>
          <w:rFonts w:ascii="Times New Roman" w:hAnsi="Times New Roman"/>
          <w:lang w:val="en-US"/>
        </w:rPr>
        <w:t xml:space="preserve"> or present an affinity with certain </w:t>
      </w:r>
      <w:r w:rsidR="00457732">
        <w:rPr>
          <w:rFonts w:ascii="Times New Roman" w:hAnsi="Times New Roman"/>
          <w:lang w:val="en-US"/>
        </w:rPr>
        <w:t xml:space="preserve">types </w:t>
      </w:r>
      <w:r>
        <w:rPr>
          <w:rFonts w:ascii="Times New Roman" w:hAnsi="Times New Roman"/>
          <w:lang w:val="en-US"/>
        </w:rPr>
        <w:t>of intervention</w:t>
      </w:r>
      <w:r w:rsidR="00DA4C8E">
        <w:rPr>
          <w:rFonts w:ascii="Times New Roman" w:hAnsi="Times New Roman"/>
          <w:lang w:val="en-US"/>
        </w:rPr>
        <w:t xml:space="preserve">. </w:t>
      </w:r>
      <w:r>
        <w:rPr>
          <w:rFonts w:ascii="Times New Roman" w:hAnsi="Times New Roman"/>
          <w:lang w:val="en-US"/>
        </w:rPr>
        <w:t xml:space="preserve">Again, providing that </w:t>
      </w:r>
      <w:r w:rsidR="00457732">
        <w:rPr>
          <w:rFonts w:ascii="Times New Roman" w:hAnsi="Times New Roman"/>
          <w:lang w:val="en-US"/>
        </w:rPr>
        <w:t>these preferences can be applied to</w:t>
      </w:r>
      <w:r>
        <w:rPr>
          <w:rFonts w:ascii="Times New Roman" w:hAnsi="Times New Roman"/>
          <w:lang w:val="en-US"/>
        </w:rPr>
        <w:t xml:space="preserve"> the processes evidenced in the case conceptualization, </w:t>
      </w:r>
      <w:r w:rsidR="00457732">
        <w:rPr>
          <w:rFonts w:ascii="Times New Roman" w:hAnsi="Times New Roman"/>
          <w:lang w:val="en-US"/>
        </w:rPr>
        <w:t>they</w:t>
      </w:r>
      <w:r>
        <w:rPr>
          <w:rFonts w:ascii="Times New Roman" w:hAnsi="Times New Roman"/>
          <w:lang w:val="en-US"/>
        </w:rPr>
        <w:t xml:space="preserve"> should be taken into consideration</w:t>
      </w:r>
      <w:r w:rsidR="00DA4C8E">
        <w:rPr>
          <w:rFonts w:ascii="Times New Roman" w:hAnsi="Times New Roman"/>
          <w:lang w:val="en-US"/>
        </w:rPr>
        <w:t xml:space="preserve">. </w:t>
      </w:r>
    </w:p>
    <w:p w14:paraId="092030AB" w14:textId="20CFEE28" w:rsidR="00B1601E" w:rsidRDefault="00B1601E" w:rsidP="00B86C39">
      <w:pPr>
        <w:tabs>
          <w:tab w:val="left" w:pos="7911"/>
        </w:tabs>
        <w:spacing w:after="0" w:line="480" w:lineRule="auto"/>
        <w:ind w:firstLine="708"/>
        <w:jc w:val="both"/>
        <w:rPr>
          <w:rFonts w:ascii="Times New Roman" w:hAnsi="Times New Roman"/>
          <w:lang w:val="en-US"/>
        </w:rPr>
      </w:pPr>
      <w:r w:rsidRPr="00B1601E">
        <w:rPr>
          <w:rFonts w:ascii="Times New Roman" w:hAnsi="Times New Roman"/>
          <w:lang w:val="en-US"/>
        </w:rPr>
        <w:t>These five principles guide the clinician’</w:t>
      </w:r>
      <w:r>
        <w:rPr>
          <w:rFonts w:ascii="Times New Roman" w:hAnsi="Times New Roman"/>
          <w:lang w:val="en-US"/>
        </w:rPr>
        <w:t>s choice in</w:t>
      </w:r>
      <w:r w:rsidRPr="00B1601E">
        <w:rPr>
          <w:rFonts w:ascii="Times New Roman" w:hAnsi="Times New Roman"/>
          <w:lang w:val="en-US"/>
        </w:rPr>
        <w:t xml:space="preserve"> the </w:t>
      </w:r>
      <w:r w:rsidR="00F4437D">
        <w:rPr>
          <w:rFonts w:ascii="Times New Roman" w:hAnsi="Times New Roman"/>
          <w:lang w:val="en-US"/>
        </w:rPr>
        <w:t xml:space="preserve">identification and </w:t>
      </w:r>
      <w:r w:rsidRPr="00B1601E">
        <w:rPr>
          <w:rFonts w:ascii="Times New Roman" w:hAnsi="Times New Roman"/>
          <w:lang w:val="en-US"/>
        </w:rPr>
        <w:t xml:space="preserve">selection of the </w:t>
      </w:r>
      <w:r>
        <w:rPr>
          <w:rFonts w:ascii="Times New Roman" w:hAnsi="Times New Roman"/>
          <w:lang w:val="en-US"/>
        </w:rPr>
        <w:t xml:space="preserve">target </w:t>
      </w:r>
      <w:r w:rsidRPr="00B1601E">
        <w:rPr>
          <w:rFonts w:ascii="Times New Roman" w:hAnsi="Times New Roman"/>
          <w:lang w:val="en-US"/>
        </w:rPr>
        <w:t>processes</w:t>
      </w:r>
      <w:r>
        <w:rPr>
          <w:rFonts w:ascii="Times New Roman" w:hAnsi="Times New Roman"/>
          <w:lang w:val="en-US"/>
        </w:rPr>
        <w:t xml:space="preserve"> and of the level of specificity </w:t>
      </w:r>
      <w:r w:rsidR="00457732">
        <w:rPr>
          <w:rFonts w:ascii="Times New Roman" w:hAnsi="Times New Roman"/>
          <w:lang w:val="en-US"/>
        </w:rPr>
        <w:t xml:space="preserve">at </w:t>
      </w:r>
      <w:r>
        <w:rPr>
          <w:rFonts w:ascii="Times New Roman" w:hAnsi="Times New Roman"/>
          <w:lang w:val="en-US"/>
        </w:rPr>
        <w:t>which they should be considered</w:t>
      </w:r>
      <w:r w:rsidR="00DA4C8E">
        <w:rPr>
          <w:rFonts w:ascii="Times New Roman" w:hAnsi="Times New Roman"/>
          <w:lang w:val="en-US"/>
        </w:rPr>
        <w:t xml:space="preserve">. </w:t>
      </w:r>
      <w:r>
        <w:rPr>
          <w:rFonts w:ascii="Times New Roman" w:hAnsi="Times New Roman"/>
          <w:lang w:val="en-US"/>
        </w:rPr>
        <w:t xml:space="preserve">Still, this practice is more art than the </w:t>
      </w:r>
      <w:r w:rsidR="008C2D3B">
        <w:rPr>
          <w:rFonts w:ascii="Times New Roman" w:hAnsi="Times New Roman"/>
          <w:lang w:val="en-US"/>
        </w:rPr>
        <w:t>strict</w:t>
      </w:r>
      <w:r>
        <w:rPr>
          <w:rFonts w:ascii="Times New Roman" w:hAnsi="Times New Roman"/>
          <w:lang w:val="en-US"/>
        </w:rPr>
        <w:t xml:space="preserve"> application of well-defined procedures</w:t>
      </w:r>
      <w:r w:rsidR="00DA4C8E">
        <w:rPr>
          <w:rFonts w:ascii="Times New Roman" w:hAnsi="Times New Roman"/>
          <w:lang w:val="en-US"/>
        </w:rPr>
        <w:t xml:space="preserve">. </w:t>
      </w:r>
      <w:r>
        <w:rPr>
          <w:rFonts w:ascii="Times New Roman" w:hAnsi="Times New Roman"/>
          <w:lang w:val="en-US"/>
        </w:rPr>
        <w:t xml:space="preserve">This approach requires </w:t>
      </w:r>
      <w:r w:rsidR="003C6A34">
        <w:rPr>
          <w:rFonts w:ascii="Times New Roman" w:hAnsi="Times New Roman"/>
          <w:lang w:val="en-US"/>
        </w:rPr>
        <w:t>that</w:t>
      </w:r>
      <w:r w:rsidR="00C94C3D">
        <w:rPr>
          <w:rFonts w:ascii="Times New Roman" w:hAnsi="Times New Roman"/>
          <w:lang w:val="en-US"/>
        </w:rPr>
        <w:t xml:space="preserve"> practitioners </w:t>
      </w:r>
      <w:r w:rsidR="003C6A34">
        <w:rPr>
          <w:rFonts w:ascii="Times New Roman" w:hAnsi="Times New Roman"/>
          <w:lang w:val="en-US"/>
        </w:rPr>
        <w:t>have in-depth training regarding</w:t>
      </w:r>
      <w:r w:rsidR="00C94C3D">
        <w:rPr>
          <w:rFonts w:ascii="Times New Roman" w:hAnsi="Times New Roman"/>
          <w:lang w:val="en-US"/>
        </w:rPr>
        <w:t xml:space="preserve"> psychopathological models and </w:t>
      </w:r>
      <w:r w:rsidR="003C6A34">
        <w:rPr>
          <w:rFonts w:ascii="Times New Roman" w:hAnsi="Times New Roman"/>
          <w:lang w:val="en-US"/>
        </w:rPr>
        <w:t xml:space="preserve">their </w:t>
      </w:r>
      <w:r w:rsidR="00C94C3D">
        <w:rPr>
          <w:rFonts w:ascii="Times New Roman" w:hAnsi="Times New Roman"/>
          <w:lang w:val="en-US"/>
        </w:rPr>
        <w:t>derived intervention</w:t>
      </w:r>
      <w:r w:rsidR="003C6A34">
        <w:rPr>
          <w:rFonts w:ascii="Times New Roman" w:hAnsi="Times New Roman"/>
          <w:lang w:val="en-US"/>
        </w:rPr>
        <w:t>s</w:t>
      </w:r>
      <w:r w:rsidR="00C94C3D">
        <w:rPr>
          <w:rFonts w:ascii="Times New Roman" w:hAnsi="Times New Roman"/>
          <w:lang w:val="en-US"/>
        </w:rPr>
        <w:t xml:space="preserve">, as well as continuous education </w:t>
      </w:r>
      <w:r w:rsidR="003C6A34">
        <w:rPr>
          <w:rFonts w:ascii="Times New Roman" w:hAnsi="Times New Roman"/>
          <w:lang w:val="en-US"/>
        </w:rPr>
        <w:t xml:space="preserve">to remain up-to-date with </w:t>
      </w:r>
      <w:r w:rsidR="00C94C3D">
        <w:rPr>
          <w:rFonts w:ascii="Times New Roman" w:hAnsi="Times New Roman"/>
          <w:lang w:val="en-US"/>
        </w:rPr>
        <w:t>the fast</w:t>
      </w:r>
      <w:r w:rsidR="00053EEB">
        <w:rPr>
          <w:rFonts w:ascii="Times New Roman" w:hAnsi="Times New Roman"/>
          <w:lang w:val="en-US"/>
        </w:rPr>
        <w:t>-</w:t>
      </w:r>
      <w:r w:rsidR="00C94C3D">
        <w:rPr>
          <w:rFonts w:ascii="Times New Roman" w:hAnsi="Times New Roman"/>
          <w:lang w:val="en-US"/>
        </w:rPr>
        <w:t>growing body of knowledge in psychopathology</w:t>
      </w:r>
      <w:r w:rsidR="00DA4C8E">
        <w:rPr>
          <w:rFonts w:ascii="Times New Roman" w:hAnsi="Times New Roman"/>
          <w:lang w:val="en-US"/>
        </w:rPr>
        <w:t xml:space="preserve">. </w:t>
      </w:r>
    </w:p>
    <w:p w14:paraId="1B83DE77" w14:textId="77777777" w:rsidR="00C94C3D" w:rsidRPr="00B1601E" w:rsidRDefault="00C94C3D" w:rsidP="00CB3BDF">
      <w:pPr>
        <w:tabs>
          <w:tab w:val="left" w:pos="7911"/>
        </w:tabs>
        <w:spacing w:after="0" w:line="480" w:lineRule="auto"/>
        <w:ind w:firstLine="708"/>
        <w:rPr>
          <w:rFonts w:ascii="Times New Roman" w:hAnsi="Times New Roman"/>
          <w:lang w:val="en-US"/>
        </w:rPr>
      </w:pPr>
    </w:p>
    <w:p w14:paraId="7F627E4B" w14:textId="60823B7C" w:rsidR="00DF68F2" w:rsidRPr="00C94C3D" w:rsidRDefault="00DF68F2" w:rsidP="00DF68F2">
      <w:pPr>
        <w:spacing w:after="0" w:line="480" w:lineRule="auto"/>
        <w:jc w:val="center"/>
        <w:rPr>
          <w:rFonts w:ascii="Times New Roman" w:hAnsi="Times New Roman"/>
          <w:b/>
          <w:lang w:val="en-US"/>
        </w:rPr>
      </w:pPr>
      <w:r w:rsidRPr="00C94C3D">
        <w:rPr>
          <w:rFonts w:ascii="Times New Roman" w:hAnsi="Times New Roman"/>
          <w:b/>
          <w:lang w:val="en-US"/>
        </w:rPr>
        <w:t>A modular, process-based approach to psychological treatment</w:t>
      </w:r>
    </w:p>
    <w:p w14:paraId="7F28CAB3" w14:textId="341756E7" w:rsidR="00C94C3D" w:rsidRDefault="00C94C3D" w:rsidP="00DB2740">
      <w:pPr>
        <w:tabs>
          <w:tab w:val="left" w:pos="7911"/>
        </w:tabs>
        <w:spacing w:after="0" w:line="480" w:lineRule="auto"/>
        <w:ind w:firstLine="708"/>
        <w:jc w:val="both"/>
        <w:rPr>
          <w:rFonts w:ascii="Times New Roman" w:hAnsi="Times New Roman"/>
          <w:lang w:val="en-US"/>
        </w:rPr>
      </w:pPr>
      <w:r>
        <w:rPr>
          <w:rFonts w:ascii="Times New Roman" w:hAnsi="Times New Roman"/>
          <w:lang w:val="en-US"/>
        </w:rPr>
        <w:t>Integrating a process-based approach to case conceptualization has implication</w:t>
      </w:r>
      <w:r w:rsidR="00710BF3">
        <w:rPr>
          <w:rFonts w:ascii="Times New Roman" w:hAnsi="Times New Roman"/>
          <w:lang w:val="en-US"/>
        </w:rPr>
        <w:t>s</w:t>
      </w:r>
      <w:r>
        <w:rPr>
          <w:rFonts w:ascii="Times New Roman" w:hAnsi="Times New Roman"/>
          <w:lang w:val="en-US"/>
        </w:rPr>
        <w:t xml:space="preserve"> for treatment design</w:t>
      </w:r>
      <w:r w:rsidR="00DA4C8E">
        <w:rPr>
          <w:rFonts w:ascii="Times New Roman" w:hAnsi="Times New Roman"/>
          <w:lang w:val="en-US"/>
        </w:rPr>
        <w:t xml:space="preserve">. </w:t>
      </w:r>
      <w:r>
        <w:rPr>
          <w:rFonts w:ascii="Times New Roman" w:hAnsi="Times New Roman"/>
          <w:lang w:val="en-US"/>
        </w:rPr>
        <w:t>Indeed, in most cases, several psychopathological processes are active and thus constitute potential targets for treatment</w:t>
      </w:r>
      <w:r w:rsidR="00DA4C8E">
        <w:rPr>
          <w:rFonts w:ascii="Times New Roman" w:hAnsi="Times New Roman"/>
          <w:lang w:val="en-US"/>
        </w:rPr>
        <w:t xml:space="preserve">. </w:t>
      </w:r>
      <w:r>
        <w:rPr>
          <w:rFonts w:ascii="Times New Roman" w:hAnsi="Times New Roman"/>
          <w:lang w:val="en-US"/>
        </w:rPr>
        <w:t>The basic rationale we propose is that treatment protocols should target processes</w:t>
      </w:r>
      <w:r w:rsidR="001E18D6">
        <w:rPr>
          <w:rFonts w:ascii="Times New Roman" w:hAnsi="Times New Roman"/>
          <w:lang w:val="en-US"/>
        </w:rPr>
        <w:t>.</w:t>
      </w:r>
      <w:r>
        <w:rPr>
          <w:rFonts w:ascii="Times New Roman" w:hAnsi="Times New Roman"/>
          <w:lang w:val="en-US"/>
        </w:rPr>
        <w:t xml:space="preserve"> </w:t>
      </w:r>
      <w:r w:rsidR="001E18D6">
        <w:rPr>
          <w:rFonts w:ascii="Times New Roman" w:hAnsi="Times New Roman"/>
          <w:lang w:val="en-US"/>
        </w:rPr>
        <w:t>M</w:t>
      </w:r>
      <w:r>
        <w:rPr>
          <w:rFonts w:ascii="Times New Roman" w:hAnsi="Times New Roman"/>
          <w:lang w:val="en-US"/>
        </w:rPr>
        <w:t xml:space="preserve">ore specifically, for each psychopathological process, there should be a </w:t>
      </w:r>
      <w:r w:rsidR="00F76330">
        <w:rPr>
          <w:rFonts w:ascii="Times New Roman" w:hAnsi="Times New Roman"/>
          <w:lang w:val="en-US"/>
        </w:rPr>
        <w:t xml:space="preserve">corresponding validated </w:t>
      </w:r>
      <w:r>
        <w:rPr>
          <w:rFonts w:ascii="Times New Roman" w:hAnsi="Times New Roman"/>
          <w:lang w:val="en-US"/>
        </w:rPr>
        <w:t>treatment module</w:t>
      </w:r>
      <w:r w:rsidR="00DA4C8E">
        <w:rPr>
          <w:rFonts w:ascii="Times New Roman" w:hAnsi="Times New Roman"/>
          <w:lang w:val="en-US"/>
        </w:rPr>
        <w:t xml:space="preserve">. </w:t>
      </w:r>
      <w:r w:rsidR="00F76330">
        <w:rPr>
          <w:rFonts w:ascii="Times New Roman" w:hAnsi="Times New Roman"/>
          <w:lang w:val="en-US"/>
        </w:rPr>
        <w:t xml:space="preserve">In this perspective, a client would be proposed a treatment that </w:t>
      </w:r>
      <w:r w:rsidR="00710BF3">
        <w:rPr>
          <w:rFonts w:ascii="Times New Roman" w:hAnsi="Times New Roman"/>
          <w:lang w:val="en-US"/>
        </w:rPr>
        <w:t xml:space="preserve">links </w:t>
      </w:r>
      <w:r w:rsidR="00F76330">
        <w:rPr>
          <w:rFonts w:ascii="Times New Roman" w:hAnsi="Times New Roman"/>
          <w:lang w:val="en-US"/>
        </w:rPr>
        <w:t xml:space="preserve">the modules corresponding to the processes </w:t>
      </w:r>
      <w:r w:rsidR="00710BF3">
        <w:rPr>
          <w:rFonts w:ascii="Times New Roman" w:hAnsi="Times New Roman"/>
          <w:lang w:val="en-US"/>
        </w:rPr>
        <w:t xml:space="preserve">targeted </w:t>
      </w:r>
      <w:r w:rsidR="00F76330">
        <w:rPr>
          <w:rFonts w:ascii="Times New Roman" w:hAnsi="Times New Roman"/>
          <w:lang w:val="en-US"/>
        </w:rPr>
        <w:t xml:space="preserve">in </w:t>
      </w:r>
      <w:r w:rsidR="008C2D3B">
        <w:rPr>
          <w:rFonts w:ascii="Times New Roman" w:hAnsi="Times New Roman"/>
          <w:lang w:val="en-US"/>
        </w:rPr>
        <w:t>his or her</w:t>
      </w:r>
      <w:r w:rsidR="00F76330">
        <w:rPr>
          <w:rFonts w:ascii="Times New Roman" w:hAnsi="Times New Roman"/>
          <w:lang w:val="en-US"/>
        </w:rPr>
        <w:t xml:space="preserve"> case conceptualization</w:t>
      </w:r>
      <w:r w:rsidR="00DA4C8E">
        <w:rPr>
          <w:rFonts w:ascii="Times New Roman" w:hAnsi="Times New Roman"/>
          <w:lang w:val="en-US"/>
        </w:rPr>
        <w:t xml:space="preserve">. </w:t>
      </w:r>
    </w:p>
    <w:p w14:paraId="1DC1437A" w14:textId="3FD174D9" w:rsidR="009D0A8F" w:rsidRDefault="00F76330" w:rsidP="00DB2740">
      <w:pPr>
        <w:tabs>
          <w:tab w:val="left" w:pos="7911"/>
        </w:tabs>
        <w:spacing w:after="0" w:line="480" w:lineRule="auto"/>
        <w:ind w:firstLine="708"/>
        <w:jc w:val="both"/>
        <w:rPr>
          <w:rFonts w:ascii="Times New Roman" w:hAnsi="Times New Roman"/>
          <w:lang w:val="en-US"/>
        </w:rPr>
      </w:pPr>
      <w:r>
        <w:rPr>
          <w:rFonts w:ascii="Times New Roman" w:hAnsi="Times New Roman"/>
          <w:lang w:val="en-US"/>
        </w:rPr>
        <w:t xml:space="preserve">This approach has the merits of adapting the treatment to the </w:t>
      </w:r>
      <w:r w:rsidR="0041035C">
        <w:rPr>
          <w:rFonts w:ascii="Times New Roman" w:hAnsi="Times New Roman"/>
          <w:lang w:val="en-US"/>
        </w:rPr>
        <w:t xml:space="preserve">individual characteristics </w:t>
      </w:r>
      <w:r>
        <w:rPr>
          <w:rFonts w:ascii="Times New Roman" w:hAnsi="Times New Roman"/>
          <w:lang w:val="en-US"/>
        </w:rPr>
        <w:t xml:space="preserve">of each case, while preserving the concern </w:t>
      </w:r>
      <w:r w:rsidR="00EA7C30">
        <w:rPr>
          <w:rFonts w:ascii="Times New Roman" w:hAnsi="Times New Roman"/>
          <w:lang w:val="en-US"/>
        </w:rPr>
        <w:t>that</w:t>
      </w:r>
      <w:r>
        <w:rPr>
          <w:rFonts w:ascii="Times New Roman" w:hAnsi="Times New Roman"/>
          <w:lang w:val="en-US"/>
        </w:rPr>
        <w:t xml:space="preserve"> interventions </w:t>
      </w:r>
      <w:r w:rsidR="00EA7C30">
        <w:rPr>
          <w:rFonts w:ascii="Times New Roman" w:hAnsi="Times New Roman"/>
          <w:lang w:val="en-US"/>
        </w:rPr>
        <w:t>should be evidence-based</w:t>
      </w:r>
      <w:r w:rsidR="00DA4C8E">
        <w:rPr>
          <w:rFonts w:ascii="Times New Roman" w:hAnsi="Times New Roman"/>
          <w:lang w:val="en-US"/>
        </w:rPr>
        <w:t xml:space="preserve">. </w:t>
      </w:r>
      <w:r w:rsidR="009D0A8F">
        <w:rPr>
          <w:rFonts w:ascii="Times New Roman" w:hAnsi="Times New Roman"/>
          <w:lang w:val="en-US"/>
        </w:rPr>
        <w:t>This consideration is particularly important in the broader context of the literature on treatment individualization (Schulte, 1996)</w:t>
      </w:r>
      <w:r w:rsidR="00EA7C30">
        <w:rPr>
          <w:rFonts w:ascii="Times New Roman" w:hAnsi="Times New Roman"/>
          <w:lang w:val="en-US"/>
        </w:rPr>
        <w:t>, which based on a functional of each case</w:t>
      </w:r>
      <w:r w:rsidR="00DA4C8E">
        <w:rPr>
          <w:rFonts w:ascii="Times New Roman" w:hAnsi="Times New Roman"/>
          <w:lang w:val="en-US"/>
        </w:rPr>
        <w:t xml:space="preserve">. . </w:t>
      </w:r>
      <w:r w:rsidR="00240459">
        <w:rPr>
          <w:rFonts w:ascii="Times New Roman" w:hAnsi="Times New Roman"/>
          <w:lang w:val="en-US"/>
        </w:rPr>
        <w:t xml:space="preserve">The clinician attempts to identify the main etiopathological factors </w:t>
      </w:r>
      <w:r w:rsidR="00EA7C30">
        <w:rPr>
          <w:rFonts w:ascii="Times New Roman" w:hAnsi="Times New Roman"/>
          <w:lang w:val="en-US"/>
        </w:rPr>
        <w:t>for treatment</w:t>
      </w:r>
      <w:r w:rsidR="00DA4C8E">
        <w:rPr>
          <w:rFonts w:ascii="Times New Roman" w:hAnsi="Times New Roman"/>
          <w:lang w:val="en-US"/>
        </w:rPr>
        <w:t xml:space="preserve">. </w:t>
      </w:r>
      <w:r w:rsidR="00240459">
        <w:rPr>
          <w:rFonts w:ascii="Times New Roman" w:hAnsi="Times New Roman"/>
          <w:lang w:val="en-US"/>
        </w:rPr>
        <w:t xml:space="preserve">However, the </w:t>
      </w:r>
      <w:r w:rsidR="00EA7C30">
        <w:rPr>
          <w:rFonts w:ascii="Times New Roman" w:hAnsi="Times New Roman"/>
          <w:lang w:val="en-US"/>
        </w:rPr>
        <w:t xml:space="preserve">identification of </w:t>
      </w:r>
      <w:r w:rsidR="00240459">
        <w:rPr>
          <w:rFonts w:ascii="Times New Roman" w:hAnsi="Times New Roman"/>
          <w:lang w:val="en-US"/>
        </w:rPr>
        <w:t xml:space="preserve">these factors and </w:t>
      </w:r>
      <w:r w:rsidR="00EA7C30">
        <w:rPr>
          <w:rFonts w:ascii="Times New Roman" w:hAnsi="Times New Roman"/>
          <w:lang w:val="en-US"/>
        </w:rPr>
        <w:t xml:space="preserve">the </w:t>
      </w:r>
      <w:r w:rsidR="00240459">
        <w:rPr>
          <w:rFonts w:ascii="Times New Roman" w:hAnsi="Times New Roman"/>
          <w:lang w:val="en-US"/>
        </w:rPr>
        <w:t>select</w:t>
      </w:r>
      <w:r w:rsidR="00EA7C30">
        <w:rPr>
          <w:rFonts w:ascii="Times New Roman" w:hAnsi="Times New Roman"/>
          <w:lang w:val="en-US"/>
        </w:rPr>
        <w:t>ion of</w:t>
      </w:r>
      <w:r w:rsidR="00240459">
        <w:rPr>
          <w:rFonts w:ascii="Times New Roman" w:hAnsi="Times New Roman"/>
          <w:lang w:val="en-US"/>
        </w:rPr>
        <w:t xml:space="preserve"> the corresponding intervention are largely left to </w:t>
      </w:r>
      <w:r w:rsidR="00EA7C30">
        <w:rPr>
          <w:rFonts w:ascii="Times New Roman" w:hAnsi="Times New Roman"/>
          <w:lang w:val="en-US"/>
        </w:rPr>
        <w:t xml:space="preserve">the </w:t>
      </w:r>
      <w:r w:rsidR="00240459">
        <w:rPr>
          <w:rFonts w:ascii="Times New Roman" w:hAnsi="Times New Roman"/>
          <w:lang w:val="en-US"/>
        </w:rPr>
        <w:t>clinician’</w:t>
      </w:r>
      <w:r w:rsidR="00EA7C30">
        <w:rPr>
          <w:rFonts w:ascii="Times New Roman" w:hAnsi="Times New Roman"/>
          <w:lang w:val="en-US"/>
        </w:rPr>
        <w:t>s</w:t>
      </w:r>
      <w:r w:rsidR="00240459">
        <w:rPr>
          <w:rFonts w:ascii="Times New Roman" w:hAnsi="Times New Roman"/>
          <w:lang w:val="en-US"/>
        </w:rPr>
        <w:t xml:space="preserve"> intuition</w:t>
      </w:r>
      <w:r w:rsidR="00DA4C8E">
        <w:rPr>
          <w:rFonts w:ascii="Times New Roman" w:hAnsi="Times New Roman"/>
          <w:lang w:val="en-US"/>
        </w:rPr>
        <w:t xml:space="preserve">. </w:t>
      </w:r>
      <w:r w:rsidR="00240459">
        <w:rPr>
          <w:rFonts w:ascii="Times New Roman" w:hAnsi="Times New Roman"/>
          <w:lang w:val="en-US"/>
        </w:rPr>
        <w:t xml:space="preserve">Earlier research (e.g. Schulte, 1996; Schulte, </w:t>
      </w:r>
      <w:r w:rsidR="00240459" w:rsidRPr="00240459">
        <w:rPr>
          <w:rFonts w:ascii="Times New Roman" w:hAnsi="Times New Roman"/>
          <w:lang w:val="en-US"/>
        </w:rPr>
        <w:t>Kunzel, Pepping, &amp; Schulte-Bahrenberg</w:t>
      </w:r>
      <w:r w:rsidR="00240459">
        <w:rPr>
          <w:rFonts w:ascii="Times New Roman" w:hAnsi="Times New Roman"/>
          <w:lang w:val="en-US"/>
        </w:rPr>
        <w:t xml:space="preserve">, 1992) did counter-intuitively observe no differences between individualized and standard treatments, while more recent research (e.g. </w:t>
      </w:r>
      <w:r w:rsidR="00240459" w:rsidRPr="00240459">
        <w:rPr>
          <w:rFonts w:ascii="Times New Roman" w:hAnsi="Times New Roman"/>
          <w:lang w:val="en-US"/>
        </w:rPr>
        <w:t>Ghaderi</w:t>
      </w:r>
      <w:r w:rsidR="00240459">
        <w:rPr>
          <w:rFonts w:ascii="Times New Roman" w:hAnsi="Times New Roman"/>
          <w:lang w:val="en-US"/>
        </w:rPr>
        <w:t>,</w:t>
      </w:r>
      <w:r w:rsidR="00240459" w:rsidRPr="00240459">
        <w:rPr>
          <w:rFonts w:ascii="Times New Roman" w:hAnsi="Times New Roman"/>
          <w:lang w:val="en-US"/>
        </w:rPr>
        <w:t xml:space="preserve"> 2006</w:t>
      </w:r>
      <w:r w:rsidR="00240459">
        <w:rPr>
          <w:rFonts w:ascii="Times New Roman" w:hAnsi="Times New Roman"/>
          <w:lang w:val="en-US"/>
        </w:rPr>
        <w:t>) documented some benefits to individualization, although the effect size</w:t>
      </w:r>
      <w:r w:rsidR="00EA7C30">
        <w:rPr>
          <w:rFonts w:ascii="Times New Roman" w:hAnsi="Times New Roman"/>
          <w:lang w:val="en-US"/>
        </w:rPr>
        <w:t>s</w:t>
      </w:r>
      <w:r w:rsidR="00240459">
        <w:rPr>
          <w:rFonts w:ascii="Times New Roman" w:hAnsi="Times New Roman"/>
          <w:lang w:val="en-US"/>
        </w:rPr>
        <w:t xml:space="preserve"> </w:t>
      </w:r>
      <w:r w:rsidR="00EA7C30">
        <w:rPr>
          <w:rFonts w:ascii="Times New Roman" w:hAnsi="Times New Roman"/>
          <w:lang w:val="en-US"/>
        </w:rPr>
        <w:t xml:space="preserve">were </w:t>
      </w:r>
      <w:r w:rsidR="00240459">
        <w:rPr>
          <w:rFonts w:ascii="Times New Roman" w:hAnsi="Times New Roman"/>
          <w:lang w:val="en-US"/>
        </w:rPr>
        <w:t>modest</w:t>
      </w:r>
      <w:r w:rsidR="00DA4C8E">
        <w:rPr>
          <w:rFonts w:ascii="Times New Roman" w:hAnsi="Times New Roman"/>
          <w:lang w:val="en-US"/>
        </w:rPr>
        <w:t xml:space="preserve">. </w:t>
      </w:r>
      <w:r w:rsidR="00240459">
        <w:rPr>
          <w:rFonts w:ascii="Times New Roman" w:hAnsi="Times New Roman"/>
          <w:lang w:val="en-US"/>
        </w:rPr>
        <w:t xml:space="preserve">Clearly, there is room for improvement in treatment individualization and modularity offers a promising </w:t>
      </w:r>
      <w:r w:rsidR="004C48BE">
        <w:rPr>
          <w:rFonts w:ascii="Times New Roman" w:hAnsi="Times New Roman"/>
          <w:lang w:val="en-US"/>
        </w:rPr>
        <w:t>prospect</w:t>
      </w:r>
      <w:r w:rsidR="00DA4C8E">
        <w:rPr>
          <w:rFonts w:ascii="Times New Roman" w:hAnsi="Times New Roman"/>
          <w:lang w:val="en-US"/>
        </w:rPr>
        <w:t xml:space="preserve">. </w:t>
      </w:r>
    </w:p>
    <w:p w14:paraId="246F962B" w14:textId="7F4F751E" w:rsidR="00F76330" w:rsidRDefault="00EA7C30" w:rsidP="00DB2740">
      <w:pPr>
        <w:tabs>
          <w:tab w:val="left" w:pos="7911"/>
        </w:tabs>
        <w:spacing w:after="0" w:line="480" w:lineRule="auto"/>
        <w:ind w:firstLine="708"/>
        <w:jc w:val="both"/>
        <w:rPr>
          <w:rFonts w:ascii="Times New Roman" w:hAnsi="Times New Roman"/>
          <w:lang w:val="en-US"/>
        </w:rPr>
      </w:pPr>
      <w:r>
        <w:rPr>
          <w:rFonts w:ascii="Times New Roman" w:hAnsi="Times New Roman"/>
          <w:lang w:val="en-US"/>
        </w:rPr>
        <w:t>From a modular, process-based</w:t>
      </w:r>
      <w:r w:rsidR="00F76330">
        <w:rPr>
          <w:rFonts w:ascii="Times New Roman" w:hAnsi="Times New Roman"/>
          <w:lang w:val="en-US"/>
        </w:rPr>
        <w:t xml:space="preserve"> perspective</w:t>
      </w:r>
      <w:r w:rsidR="001E18D6">
        <w:rPr>
          <w:rFonts w:ascii="Times New Roman" w:hAnsi="Times New Roman"/>
          <w:lang w:val="en-US"/>
        </w:rPr>
        <w:t>,</w:t>
      </w:r>
      <w:r w:rsidR="00F76330">
        <w:rPr>
          <w:rFonts w:ascii="Times New Roman" w:hAnsi="Times New Roman"/>
          <w:lang w:val="en-US"/>
        </w:rPr>
        <w:t xml:space="preserve"> the empirical validation of the treatment </w:t>
      </w:r>
      <w:r w:rsidR="00E0641E">
        <w:rPr>
          <w:rFonts w:ascii="Times New Roman" w:hAnsi="Times New Roman"/>
          <w:lang w:val="en-US"/>
        </w:rPr>
        <w:t>is firstly based on the question</w:t>
      </w:r>
      <w:r w:rsidR="00F76330">
        <w:rPr>
          <w:rFonts w:ascii="Times New Roman" w:hAnsi="Times New Roman"/>
          <w:lang w:val="en-US"/>
        </w:rPr>
        <w:t>: Does this interv</w:t>
      </w:r>
      <w:r w:rsidR="00C300DA">
        <w:rPr>
          <w:rFonts w:ascii="Times New Roman" w:hAnsi="Times New Roman"/>
          <w:lang w:val="en-US"/>
        </w:rPr>
        <w:t xml:space="preserve">ention module </w:t>
      </w:r>
      <w:r w:rsidR="00BF339E">
        <w:rPr>
          <w:rFonts w:ascii="Times New Roman" w:hAnsi="Times New Roman"/>
          <w:lang w:val="en-US"/>
        </w:rPr>
        <w:t>favorably modify</w:t>
      </w:r>
      <w:r w:rsidR="00F76330">
        <w:rPr>
          <w:rFonts w:ascii="Times New Roman" w:hAnsi="Times New Roman"/>
          <w:lang w:val="en-US"/>
        </w:rPr>
        <w:t xml:space="preserve"> this speci</w:t>
      </w:r>
      <w:r w:rsidR="008C2D3B">
        <w:rPr>
          <w:rFonts w:ascii="Times New Roman" w:hAnsi="Times New Roman"/>
          <w:lang w:val="en-US"/>
        </w:rPr>
        <w:t>fic psychopathological process</w:t>
      </w:r>
      <w:r w:rsidR="00F76330">
        <w:rPr>
          <w:rFonts w:ascii="Times New Roman" w:hAnsi="Times New Roman"/>
          <w:lang w:val="en-US"/>
        </w:rPr>
        <w:t>?</w:t>
      </w:r>
      <w:r w:rsidR="00AD075F">
        <w:rPr>
          <w:rFonts w:ascii="Times New Roman" w:hAnsi="Times New Roman"/>
          <w:lang w:val="en-US"/>
        </w:rPr>
        <w:t xml:space="preserve"> For instance, does a given intervention module effectively diminish abstract evaluative repetitive thinking, while promoting concrete </w:t>
      </w:r>
      <w:r w:rsidR="00AD075F" w:rsidRPr="0005501E">
        <w:rPr>
          <w:rFonts w:ascii="Times New Roman" w:hAnsi="Times New Roman"/>
          <w:lang w:val="en-US"/>
        </w:rPr>
        <w:t>experien</w:t>
      </w:r>
      <w:r w:rsidR="009038E8">
        <w:rPr>
          <w:rFonts w:ascii="Times New Roman" w:hAnsi="Times New Roman"/>
          <w:lang w:val="en-US"/>
        </w:rPr>
        <w:t>tial</w:t>
      </w:r>
      <w:r w:rsidR="00AD075F" w:rsidRPr="0005501E">
        <w:rPr>
          <w:rFonts w:ascii="Times New Roman" w:hAnsi="Times New Roman"/>
          <w:lang w:val="en-US"/>
        </w:rPr>
        <w:t xml:space="preserve"> thinking? Or, does another intervention module effectively reduce attentional biases</w:t>
      </w:r>
      <w:r w:rsidR="0005501E" w:rsidRPr="0005501E">
        <w:rPr>
          <w:rFonts w:ascii="Times New Roman" w:hAnsi="Times New Roman"/>
          <w:lang w:val="en-US"/>
        </w:rPr>
        <w:t>?</w:t>
      </w:r>
      <w:r w:rsidR="0005501E" w:rsidRPr="0015532B">
        <w:rPr>
          <w:rFonts w:ascii="Times New Roman" w:hAnsi="Times New Roman"/>
          <w:lang w:val="en-US"/>
        </w:rPr>
        <w:t xml:space="preserve">  </w:t>
      </w:r>
      <w:r w:rsidR="0005501E" w:rsidRPr="0005501E">
        <w:rPr>
          <w:rFonts w:ascii="Times New Roman" w:hAnsi="Times New Roman"/>
          <w:lang w:val="en-US"/>
        </w:rPr>
        <w:t xml:space="preserve">The global validation of </w:t>
      </w:r>
      <w:r w:rsidR="00E0641E">
        <w:rPr>
          <w:rFonts w:ascii="Times New Roman" w:hAnsi="Times New Roman"/>
          <w:lang w:val="en-US"/>
        </w:rPr>
        <w:t xml:space="preserve">such a </w:t>
      </w:r>
      <w:r w:rsidR="0005501E" w:rsidRPr="0005501E">
        <w:rPr>
          <w:rFonts w:ascii="Times New Roman" w:hAnsi="Times New Roman"/>
          <w:lang w:val="en-US"/>
        </w:rPr>
        <w:t>treatment thus rest</w:t>
      </w:r>
      <w:r w:rsidR="00E0641E">
        <w:rPr>
          <w:rFonts w:ascii="Times New Roman" w:hAnsi="Times New Roman"/>
          <w:lang w:val="en-US"/>
        </w:rPr>
        <w:t>s</w:t>
      </w:r>
      <w:r w:rsidR="0005501E" w:rsidRPr="0005501E">
        <w:rPr>
          <w:rFonts w:ascii="Times New Roman" w:hAnsi="Times New Roman"/>
          <w:lang w:val="en-US"/>
        </w:rPr>
        <w:t xml:space="preserve"> on three</w:t>
      </w:r>
      <w:r w:rsidR="0005501E">
        <w:rPr>
          <w:rFonts w:ascii="Times New Roman" w:hAnsi="Times New Roman"/>
          <w:lang w:val="en-US"/>
        </w:rPr>
        <w:t xml:space="preserve"> main questions: (a) the validity of the procedure to identify target-processes in the case conceptualization, (b) the validity of each treatment module to effectively modify its target psychopathological process, and (c) the validity of the whole procedure to effectively alleviate symptoms and distress</w:t>
      </w:r>
      <w:r w:rsidR="00DA4C8E">
        <w:rPr>
          <w:rFonts w:ascii="Times New Roman" w:hAnsi="Times New Roman"/>
          <w:lang w:val="en-US"/>
        </w:rPr>
        <w:t xml:space="preserve">. </w:t>
      </w:r>
    </w:p>
    <w:p w14:paraId="149EC47C" w14:textId="35DCFADB" w:rsidR="002B595A" w:rsidRDefault="0005501E" w:rsidP="00DB2740">
      <w:pPr>
        <w:tabs>
          <w:tab w:val="left" w:pos="7911"/>
        </w:tabs>
        <w:spacing w:after="0" w:line="480" w:lineRule="auto"/>
        <w:ind w:firstLine="708"/>
        <w:jc w:val="both"/>
        <w:rPr>
          <w:rFonts w:ascii="Times New Roman" w:hAnsi="Times New Roman"/>
          <w:lang w:val="en-US"/>
        </w:rPr>
      </w:pPr>
      <w:r>
        <w:rPr>
          <w:rFonts w:ascii="Times New Roman" w:hAnsi="Times New Roman"/>
          <w:lang w:val="en-US"/>
        </w:rPr>
        <w:t xml:space="preserve">Some empirical evidence suggests that a modular approach to psychological treatment might be more </w:t>
      </w:r>
      <w:r w:rsidR="006B506C">
        <w:rPr>
          <w:rFonts w:ascii="Times New Roman" w:hAnsi="Times New Roman"/>
          <w:lang w:val="en-US"/>
        </w:rPr>
        <w:t xml:space="preserve">effective </w:t>
      </w:r>
      <w:r>
        <w:rPr>
          <w:rFonts w:ascii="Times New Roman" w:hAnsi="Times New Roman"/>
          <w:lang w:val="en-US"/>
        </w:rPr>
        <w:t>than the classic approach of a treatment package validated for a given diagnosis</w:t>
      </w:r>
      <w:r w:rsidR="00DA4C8E">
        <w:rPr>
          <w:rFonts w:ascii="Times New Roman" w:hAnsi="Times New Roman"/>
          <w:lang w:val="en-US"/>
        </w:rPr>
        <w:t xml:space="preserve">. </w:t>
      </w:r>
      <w:r>
        <w:rPr>
          <w:rFonts w:ascii="Times New Roman" w:hAnsi="Times New Roman"/>
          <w:lang w:val="en-US"/>
        </w:rPr>
        <w:t>Recently, Chorpita</w:t>
      </w:r>
      <w:r w:rsidR="008C2D3B">
        <w:rPr>
          <w:rFonts w:ascii="Times New Roman" w:hAnsi="Times New Roman"/>
          <w:lang w:val="en-US"/>
        </w:rPr>
        <w:t xml:space="preserve"> and collaborators</w:t>
      </w:r>
      <w:r>
        <w:rPr>
          <w:rFonts w:ascii="Times New Roman" w:hAnsi="Times New Roman"/>
          <w:lang w:val="en-US"/>
        </w:rPr>
        <w:t xml:space="preserve"> (</w:t>
      </w:r>
      <w:r w:rsidR="008C2D3B">
        <w:rPr>
          <w:rFonts w:ascii="Times New Roman" w:hAnsi="Times New Roman"/>
          <w:lang w:val="en-US"/>
        </w:rPr>
        <w:t>2013</w:t>
      </w:r>
      <w:r>
        <w:rPr>
          <w:rFonts w:ascii="Times New Roman" w:hAnsi="Times New Roman"/>
          <w:lang w:val="en-US"/>
        </w:rPr>
        <w:t xml:space="preserve">) </w:t>
      </w:r>
      <w:r w:rsidR="007F4559">
        <w:rPr>
          <w:rFonts w:ascii="Times New Roman" w:hAnsi="Times New Roman"/>
          <w:lang w:val="en-US"/>
        </w:rPr>
        <w:t xml:space="preserve">designed </w:t>
      </w:r>
      <w:r>
        <w:rPr>
          <w:rFonts w:ascii="Times New Roman" w:hAnsi="Times New Roman"/>
          <w:lang w:val="en-US"/>
        </w:rPr>
        <w:t xml:space="preserve">a modular treatment for </w:t>
      </w:r>
      <w:r w:rsidR="00E03E33">
        <w:rPr>
          <w:rFonts w:ascii="Times New Roman" w:hAnsi="Times New Roman"/>
          <w:lang w:val="en-US"/>
        </w:rPr>
        <w:t>mood and anxiety</w:t>
      </w:r>
      <w:r>
        <w:rPr>
          <w:rFonts w:ascii="Times New Roman" w:hAnsi="Times New Roman"/>
          <w:lang w:val="en-US"/>
        </w:rPr>
        <w:t xml:space="preserve"> disorders in children</w:t>
      </w:r>
      <w:r w:rsidR="00DA4C8E">
        <w:rPr>
          <w:rFonts w:ascii="Times New Roman" w:hAnsi="Times New Roman"/>
          <w:lang w:val="en-US"/>
        </w:rPr>
        <w:t xml:space="preserve">. </w:t>
      </w:r>
      <w:r>
        <w:rPr>
          <w:rFonts w:ascii="Times New Roman" w:hAnsi="Times New Roman"/>
          <w:lang w:val="en-US"/>
        </w:rPr>
        <w:t>This treatment comprises 31 modules, each addressing a specific problem</w:t>
      </w:r>
      <w:r w:rsidR="00BF339E">
        <w:rPr>
          <w:rFonts w:ascii="Times New Roman" w:hAnsi="Times New Roman"/>
          <w:lang w:val="en-US"/>
        </w:rPr>
        <w:t xml:space="preserve"> (e.g. </w:t>
      </w:r>
      <w:r w:rsidR="009121E6">
        <w:rPr>
          <w:rFonts w:ascii="Times New Roman" w:hAnsi="Times New Roman"/>
          <w:lang w:val="en-US"/>
        </w:rPr>
        <w:t>“learning to relax” or “psychoeducation about anxiety”)</w:t>
      </w:r>
      <w:r w:rsidR="00DA4C8E">
        <w:rPr>
          <w:rFonts w:ascii="Times New Roman" w:hAnsi="Times New Roman"/>
          <w:lang w:val="en-US"/>
        </w:rPr>
        <w:t xml:space="preserve">. </w:t>
      </w:r>
      <w:r>
        <w:rPr>
          <w:rFonts w:ascii="Times New Roman" w:hAnsi="Times New Roman"/>
          <w:lang w:val="en-US"/>
        </w:rPr>
        <w:t>In a multi-centric randomized controlled trial</w:t>
      </w:r>
      <w:r w:rsidR="002B595A">
        <w:rPr>
          <w:rFonts w:ascii="Times New Roman" w:hAnsi="Times New Roman"/>
          <w:lang w:val="en-US"/>
        </w:rPr>
        <w:t xml:space="preserve"> on 174 </w:t>
      </w:r>
      <w:r w:rsidR="00BF339E">
        <w:rPr>
          <w:rFonts w:ascii="Times New Roman" w:hAnsi="Times New Roman"/>
          <w:lang w:val="en-US"/>
        </w:rPr>
        <w:t>children</w:t>
      </w:r>
      <w:r>
        <w:rPr>
          <w:rFonts w:ascii="Times New Roman" w:hAnsi="Times New Roman"/>
          <w:lang w:val="en-US"/>
        </w:rPr>
        <w:t>, Chorpita</w:t>
      </w:r>
      <w:r w:rsidR="002B595A">
        <w:rPr>
          <w:rFonts w:ascii="Times New Roman" w:hAnsi="Times New Roman"/>
          <w:lang w:val="en-US"/>
        </w:rPr>
        <w:t xml:space="preserve"> et al.</w:t>
      </w:r>
      <w:r>
        <w:rPr>
          <w:rFonts w:ascii="Times New Roman" w:hAnsi="Times New Roman"/>
          <w:lang w:val="en-US"/>
        </w:rPr>
        <w:t xml:space="preserve"> (</w:t>
      </w:r>
      <w:r w:rsidR="002B595A">
        <w:rPr>
          <w:rFonts w:ascii="Times New Roman" w:hAnsi="Times New Roman"/>
          <w:lang w:val="en-US"/>
        </w:rPr>
        <w:t>2013</w:t>
      </w:r>
      <w:r>
        <w:rPr>
          <w:rFonts w:ascii="Times New Roman" w:hAnsi="Times New Roman"/>
          <w:lang w:val="en-US"/>
        </w:rPr>
        <w:t xml:space="preserve">) compared </w:t>
      </w:r>
      <w:r w:rsidR="008C2D3B">
        <w:rPr>
          <w:rFonts w:ascii="Times New Roman" w:hAnsi="Times New Roman"/>
          <w:lang w:val="en-US"/>
        </w:rPr>
        <w:t>their</w:t>
      </w:r>
      <w:r>
        <w:rPr>
          <w:rFonts w:ascii="Times New Roman" w:hAnsi="Times New Roman"/>
          <w:lang w:val="en-US"/>
        </w:rPr>
        <w:t xml:space="preserve"> modular treatment (modular condition) to a </w:t>
      </w:r>
      <w:r w:rsidR="007F4559">
        <w:rPr>
          <w:rFonts w:ascii="Times New Roman" w:hAnsi="Times New Roman"/>
          <w:lang w:val="en-US"/>
        </w:rPr>
        <w:t xml:space="preserve">condition </w:t>
      </w:r>
      <w:r>
        <w:rPr>
          <w:rFonts w:ascii="Times New Roman" w:hAnsi="Times New Roman"/>
          <w:lang w:val="en-US"/>
        </w:rPr>
        <w:t xml:space="preserve">in which </w:t>
      </w:r>
      <w:r w:rsidR="002B595A">
        <w:rPr>
          <w:rFonts w:ascii="Times New Roman" w:hAnsi="Times New Roman"/>
          <w:lang w:val="en-US"/>
        </w:rPr>
        <w:t xml:space="preserve">the validated treatment for the main diagnosis was applied (standard condition), and to a </w:t>
      </w:r>
      <w:r w:rsidR="007F4559">
        <w:rPr>
          <w:rFonts w:ascii="Times New Roman" w:hAnsi="Times New Roman"/>
          <w:lang w:val="en-US"/>
        </w:rPr>
        <w:t xml:space="preserve">condition </w:t>
      </w:r>
      <w:r w:rsidR="002B595A">
        <w:rPr>
          <w:rFonts w:ascii="Times New Roman" w:hAnsi="Times New Roman"/>
          <w:lang w:val="en-US"/>
        </w:rPr>
        <w:t>in which the clinician applied the treatment that he/she intuitively thought to be the best (</w:t>
      </w:r>
      <w:r w:rsidR="00BF339E">
        <w:rPr>
          <w:rFonts w:ascii="Times New Roman" w:hAnsi="Times New Roman"/>
          <w:lang w:val="en-US"/>
        </w:rPr>
        <w:t>Treatment as usual [</w:t>
      </w:r>
      <w:r w:rsidR="002B595A">
        <w:rPr>
          <w:rFonts w:ascii="Times New Roman" w:hAnsi="Times New Roman"/>
          <w:lang w:val="en-US"/>
        </w:rPr>
        <w:t>TAU</w:t>
      </w:r>
      <w:r w:rsidR="00BF339E">
        <w:rPr>
          <w:rFonts w:ascii="Times New Roman" w:hAnsi="Times New Roman"/>
          <w:lang w:val="en-US"/>
        </w:rPr>
        <w:t>]</w:t>
      </w:r>
      <w:r w:rsidR="002B595A">
        <w:rPr>
          <w:rFonts w:ascii="Times New Roman" w:hAnsi="Times New Roman"/>
          <w:lang w:val="en-US"/>
        </w:rPr>
        <w:t xml:space="preserve"> conditio</w:t>
      </w:r>
      <w:r w:rsidR="00131BF2">
        <w:rPr>
          <w:rFonts w:ascii="Times New Roman" w:hAnsi="Times New Roman"/>
          <w:lang w:val="en-US"/>
        </w:rPr>
        <w:t>n)</w:t>
      </w:r>
      <w:r w:rsidR="00DA4C8E">
        <w:rPr>
          <w:rFonts w:ascii="Times New Roman" w:hAnsi="Times New Roman"/>
          <w:lang w:val="en-US"/>
        </w:rPr>
        <w:t xml:space="preserve">. </w:t>
      </w:r>
      <w:r w:rsidR="00131BF2">
        <w:rPr>
          <w:rFonts w:ascii="Times New Roman" w:hAnsi="Times New Roman"/>
          <w:lang w:val="en-US"/>
        </w:rPr>
        <w:t xml:space="preserve">The results revealed that </w:t>
      </w:r>
      <w:r w:rsidR="002B595A">
        <w:rPr>
          <w:rFonts w:ascii="Times New Roman" w:hAnsi="Times New Roman"/>
          <w:lang w:val="en-US"/>
        </w:rPr>
        <w:t>two year</w:t>
      </w:r>
      <w:r w:rsidR="00EE28C3">
        <w:rPr>
          <w:rFonts w:ascii="Times New Roman" w:hAnsi="Times New Roman"/>
          <w:lang w:val="en-US"/>
        </w:rPr>
        <w:t>s</w:t>
      </w:r>
      <w:r w:rsidR="002B595A">
        <w:rPr>
          <w:rFonts w:ascii="Times New Roman" w:hAnsi="Times New Roman"/>
          <w:lang w:val="en-US"/>
        </w:rPr>
        <w:t xml:space="preserve"> after treatment, </w:t>
      </w:r>
      <w:r w:rsidR="007F4559">
        <w:rPr>
          <w:rFonts w:ascii="Times New Roman" w:hAnsi="Times New Roman"/>
          <w:lang w:val="en-US"/>
        </w:rPr>
        <w:t xml:space="preserve">symptoms in </w:t>
      </w:r>
      <w:r w:rsidR="002B595A">
        <w:rPr>
          <w:rFonts w:ascii="Times New Roman" w:hAnsi="Times New Roman"/>
          <w:lang w:val="en-US"/>
        </w:rPr>
        <w:t xml:space="preserve">the modular condition </w:t>
      </w:r>
      <w:r w:rsidR="007F4559">
        <w:rPr>
          <w:rFonts w:ascii="Times New Roman" w:hAnsi="Times New Roman"/>
          <w:lang w:val="en-US"/>
        </w:rPr>
        <w:t>were significantly reduced compared to</w:t>
      </w:r>
      <w:r w:rsidR="002B595A">
        <w:rPr>
          <w:rFonts w:ascii="Times New Roman" w:hAnsi="Times New Roman"/>
          <w:lang w:val="en-US"/>
        </w:rPr>
        <w:t xml:space="preserve"> </w:t>
      </w:r>
      <w:r w:rsidR="00131BF2">
        <w:rPr>
          <w:rFonts w:ascii="Times New Roman" w:hAnsi="Times New Roman"/>
          <w:lang w:val="en-US"/>
        </w:rPr>
        <w:t>the TAU condition</w:t>
      </w:r>
      <w:r w:rsidR="00B17F12">
        <w:rPr>
          <w:rFonts w:ascii="Times New Roman" w:hAnsi="Times New Roman"/>
          <w:lang w:val="en-US"/>
        </w:rPr>
        <w:t xml:space="preserve">, and </w:t>
      </w:r>
      <w:r w:rsidR="007F4559">
        <w:rPr>
          <w:rFonts w:ascii="Times New Roman" w:hAnsi="Times New Roman"/>
          <w:lang w:val="en-US"/>
        </w:rPr>
        <w:t xml:space="preserve">marginally reduced compared to the </w:t>
      </w:r>
      <w:r w:rsidR="00B17F12">
        <w:rPr>
          <w:rFonts w:ascii="Times New Roman" w:hAnsi="Times New Roman"/>
          <w:lang w:val="en-US"/>
        </w:rPr>
        <w:t>standard</w:t>
      </w:r>
      <w:r w:rsidR="00131BF2">
        <w:rPr>
          <w:rFonts w:ascii="Times New Roman" w:hAnsi="Times New Roman"/>
          <w:lang w:val="en-US"/>
        </w:rPr>
        <w:t xml:space="preserve"> </w:t>
      </w:r>
      <w:r w:rsidR="002B595A">
        <w:rPr>
          <w:rFonts w:ascii="Times New Roman" w:hAnsi="Times New Roman"/>
          <w:lang w:val="en-US"/>
        </w:rPr>
        <w:t>condition</w:t>
      </w:r>
      <w:r w:rsidR="00B17F12">
        <w:rPr>
          <w:rFonts w:ascii="Times New Roman" w:hAnsi="Times New Roman"/>
          <w:lang w:val="en-US"/>
        </w:rPr>
        <w:t>,</w:t>
      </w:r>
      <w:r w:rsidR="00131BF2">
        <w:rPr>
          <w:rFonts w:ascii="Times New Roman" w:hAnsi="Times New Roman"/>
          <w:lang w:val="en-US"/>
        </w:rPr>
        <w:t xml:space="preserve"> </w:t>
      </w:r>
      <w:r w:rsidR="00B17F12">
        <w:rPr>
          <w:rFonts w:ascii="Times New Roman" w:hAnsi="Times New Roman"/>
          <w:lang w:val="en-US"/>
        </w:rPr>
        <w:t>which in turn did not differ from the</w:t>
      </w:r>
      <w:r w:rsidR="00131BF2">
        <w:rPr>
          <w:rFonts w:ascii="Times New Roman" w:hAnsi="Times New Roman"/>
          <w:lang w:val="en-US"/>
        </w:rPr>
        <w:t xml:space="preserve"> TAU condition</w:t>
      </w:r>
      <w:r w:rsidR="00DA4C8E">
        <w:rPr>
          <w:rFonts w:ascii="Times New Roman" w:hAnsi="Times New Roman"/>
          <w:lang w:val="en-US"/>
        </w:rPr>
        <w:t xml:space="preserve">. </w:t>
      </w:r>
      <w:r w:rsidR="002B595A">
        <w:rPr>
          <w:rFonts w:ascii="Times New Roman" w:hAnsi="Times New Roman"/>
          <w:lang w:val="en-US"/>
        </w:rPr>
        <w:t>In sum, a modular process-based approach to psychological treatment is not only logically appealing, but is also supported by preliminary evidence</w:t>
      </w:r>
      <w:r w:rsidR="00DA4C8E">
        <w:rPr>
          <w:rFonts w:ascii="Times New Roman" w:hAnsi="Times New Roman"/>
          <w:lang w:val="en-US"/>
        </w:rPr>
        <w:t xml:space="preserve">. </w:t>
      </w:r>
    </w:p>
    <w:p w14:paraId="00F2C8A2" w14:textId="77777777" w:rsidR="002B595A" w:rsidRDefault="002B595A" w:rsidP="002B595A">
      <w:pPr>
        <w:tabs>
          <w:tab w:val="center" w:pos="4890"/>
        </w:tabs>
        <w:spacing w:after="0" w:line="480" w:lineRule="auto"/>
        <w:ind w:firstLine="708"/>
        <w:rPr>
          <w:rFonts w:ascii="Times New Roman" w:hAnsi="Times New Roman"/>
          <w:lang w:val="en-US"/>
        </w:rPr>
      </w:pPr>
    </w:p>
    <w:p w14:paraId="2A6F5C10" w14:textId="1F728195" w:rsidR="00512185" w:rsidRPr="002B595A" w:rsidRDefault="00512185" w:rsidP="00512185">
      <w:pPr>
        <w:spacing w:after="0" w:line="480" w:lineRule="auto"/>
        <w:jc w:val="center"/>
        <w:rPr>
          <w:rFonts w:ascii="Times New Roman" w:hAnsi="Times New Roman"/>
          <w:b/>
          <w:lang w:val="en-US"/>
        </w:rPr>
      </w:pPr>
      <w:r w:rsidRPr="002B595A">
        <w:rPr>
          <w:rFonts w:ascii="Times New Roman" w:hAnsi="Times New Roman"/>
          <w:b/>
          <w:lang w:val="en-US"/>
        </w:rPr>
        <w:t xml:space="preserve">A protocol to evaluate psychological processes in </w:t>
      </w:r>
      <w:r w:rsidR="00E03E33">
        <w:rPr>
          <w:rFonts w:ascii="Times New Roman" w:hAnsi="Times New Roman"/>
          <w:b/>
          <w:lang w:val="en-US"/>
        </w:rPr>
        <w:t>mood and anxiety</w:t>
      </w:r>
      <w:r w:rsidRPr="002B595A">
        <w:rPr>
          <w:rFonts w:ascii="Times New Roman" w:hAnsi="Times New Roman"/>
          <w:b/>
          <w:lang w:val="en-US"/>
        </w:rPr>
        <w:t xml:space="preserve"> disorders</w:t>
      </w:r>
    </w:p>
    <w:p w14:paraId="6DB35011" w14:textId="24BE9DBF" w:rsidR="002B595A" w:rsidRDefault="006265A6" w:rsidP="004B0118">
      <w:pPr>
        <w:tabs>
          <w:tab w:val="center" w:pos="4890"/>
        </w:tabs>
        <w:spacing w:after="0" w:line="480" w:lineRule="auto"/>
        <w:ind w:firstLine="708"/>
        <w:jc w:val="both"/>
        <w:rPr>
          <w:rFonts w:ascii="Times New Roman" w:hAnsi="Times New Roman"/>
          <w:lang w:val="en-US"/>
        </w:rPr>
      </w:pPr>
      <w:r>
        <w:rPr>
          <w:rFonts w:ascii="Times New Roman" w:hAnsi="Times New Roman"/>
          <w:lang w:val="en-US"/>
        </w:rPr>
        <w:t>As a concrete example of the implementation of these principles, w</w:t>
      </w:r>
      <w:r w:rsidR="002B595A">
        <w:rPr>
          <w:rFonts w:ascii="Times New Roman" w:hAnsi="Times New Roman"/>
          <w:lang w:val="en-US"/>
        </w:rPr>
        <w:t xml:space="preserve">e have recently endeavored </w:t>
      </w:r>
      <w:r w:rsidR="00B0651E">
        <w:rPr>
          <w:rFonts w:ascii="Times New Roman" w:hAnsi="Times New Roman"/>
          <w:lang w:val="en-US"/>
        </w:rPr>
        <w:t>to</w:t>
      </w:r>
      <w:r w:rsidR="002B595A">
        <w:rPr>
          <w:rFonts w:ascii="Times New Roman" w:hAnsi="Times New Roman"/>
          <w:lang w:val="en-US"/>
        </w:rPr>
        <w:t xml:space="preserve"> design a modular process-based protocol for the treatment of </w:t>
      </w:r>
      <w:r w:rsidR="00E03E33">
        <w:rPr>
          <w:rFonts w:ascii="Times New Roman" w:hAnsi="Times New Roman"/>
          <w:lang w:val="en-US"/>
        </w:rPr>
        <w:t>mood and anxiety</w:t>
      </w:r>
      <w:r w:rsidR="002B595A">
        <w:rPr>
          <w:rFonts w:ascii="Times New Roman" w:hAnsi="Times New Roman"/>
          <w:lang w:val="en-US"/>
        </w:rPr>
        <w:t xml:space="preserve"> disorders in adult</w:t>
      </w:r>
      <w:r w:rsidR="008C2D3B">
        <w:rPr>
          <w:rFonts w:ascii="Times New Roman" w:hAnsi="Times New Roman"/>
          <w:lang w:val="en-US"/>
        </w:rPr>
        <w:t>s</w:t>
      </w:r>
      <w:r w:rsidR="00DA4C8E">
        <w:rPr>
          <w:rFonts w:ascii="Times New Roman" w:hAnsi="Times New Roman"/>
          <w:lang w:val="en-US"/>
        </w:rPr>
        <w:t xml:space="preserve">. </w:t>
      </w:r>
      <w:r w:rsidR="00B0651E">
        <w:rPr>
          <w:rFonts w:ascii="Times New Roman" w:hAnsi="Times New Roman"/>
          <w:lang w:val="en-US"/>
        </w:rPr>
        <w:t>Its</w:t>
      </w:r>
      <w:r w:rsidR="002B595A">
        <w:rPr>
          <w:rFonts w:ascii="Times New Roman" w:hAnsi="Times New Roman"/>
          <w:lang w:val="en-US"/>
        </w:rPr>
        <w:t xml:space="preserve"> general rational</w:t>
      </w:r>
      <w:r w:rsidR="00CC0393">
        <w:rPr>
          <w:rFonts w:ascii="Times New Roman" w:hAnsi="Times New Roman"/>
          <w:lang w:val="en-US"/>
        </w:rPr>
        <w:t>e</w:t>
      </w:r>
      <w:r w:rsidR="002B595A">
        <w:rPr>
          <w:rFonts w:ascii="Times New Roman" w:hAnsi="Times New Roman"/>
          <w:lang w:val="en-US"/>
        </w:rPr>
        <w:t xml:space="preserve"> </w:t>
      </w:r>
      <w:r w:rsidR="00B0651E">
        <w:rPr>
          <w:rFonts w:ascii="Times New Roman" w:hAnsi="Times New Roman"/>
          <w:lang w:val="en-US"/>
        </w:rPr>
        <w:t>comprises</w:t>
      </w:r>
      <w:r w:rsidR="002B595A">
        <w:rPr>
          <w:rFonts w:ascii="Times New Roman" w:hAnsi="Times New Roman"/>
          <w:lang w:val="en-US"/>
        </w:rPr>
        <w:t xml:space="preserve"> several steps</w:t>
      </w:r>
      <w:r w:rsidR="00DA4C8E">
        <w:rPr>
          <w:rFonts w:ascii="Times New Roman" w:hAnsi="Times New Roman"/>
          <w:lang w:val="en-US"/>
        </w:rPr>
        <w:t xml:space="preserve">. </w:t>
      </w:r>
      <w:r w:rsidR="002B595A">
        <w:rPr>
          <w:rFonts w:ascii="Times New Roman" w:hAnsi="Times New Roman"/>
          <w:lang w:val="en-US"/>
        </w:rPr>
        <w:t xml:space="preserve">First, a case conceptualization module </w:t>
      </w:r>
      <w:r w:rsidR="00B0651E">
        <w:rPr>
          <w:rFonts w:ascii="Times New Roman" w:hAnsi="Times New Roman"/>
          <w:lang w:val="en-US"/>
        </w:rPr>
        <w:t>is needed</w:t>
      </w:r>
      <w:r w:rsidR="001D7967">
        <w:rPr>
          <w:rFonts w:ascii="Times New Roman" w:hAnsi="Times New Roman"/>
          <w:lang w:val="en-US"/>
        </w:rPr>
        <w:t xml:space="preserve"> to identify the psychopathological processes that are active in a given client</w:t>
      </w:r>
      <w:r w:rsidR="00DA4C8E">
        <w:rPr>
          <w:rFonts w:ascii="Times New Roman" w:hAnsi="Times New Roman"/>
          <w:lang w:val="en-US"/>
        </w:rPr>
        <w:t xml:space="preserve">. </w:t>
      </w:r>
      <w:r w:rsidR="001D7967">
        <w:rPr>
          <w:rFonts w:ascii="Times New Roman" w:hAnsi="Times New Roman"/>
          <w:lang w:val="en-US"/>
        </w:rPr>
        <w:t xml:space="preserve">Second, this case conceptualization module </w:t>
      </w:r>
      <w:r w:rsidR="008C2D3B">
        <w:rPr>
          <w:rFonts w:ascii="Times New Roman" w:hAnsi="Times New Roman"/>
          <w:lang w:val="en-US"/>
        </w:rPr>
        <w:t>is</w:t>
      </w:r>
      <w:r w:rsidR="001D7967">
        <w:rPr>
          <w:rFonts w:ascii="Times New Roman" w:hAnsi="Times New Roman"/>
          <w:lang w:val="en-US"/>
        </w:rPr>
        <w:t xml:space="preserve"> followed by a psycho-education module in which the treatment rationale </w:t>
      </w:r>
      <w:r w:rsidR="008C2D3B">
        <w:rPr>
          <w:rFonts w:ascii="Times New Roman" w:hAnsi="Times New Roman"/>
          <w:lang w:val="en-US"/>
        </w:rPr>
        <w:t>is</w:t>
      </w:r>
      <w:r w:rsidR="001D7967">
        <w:rPr>
          <w:rFonts w:ascii="Times New Roman" w:hAnsi="Times New Roman"/>
          <w:lang w:val="en-US"/>
        </w:rPr>
        <w:t xml:space="preserve"> explained to the client, </w:t>
      </w:r>
      <w:r w:rsidR="009121E6">
        <w:rPr>
          <w:rFonts w:ascii="Times New Roman" w:hAnsi="Times New Roman"/>
          <w:lang w:val="en-US"/>
        </w:rPr>
        <w:t>an explanation of</w:t>
      </w:r>
      <w:r w:rsidR="001D7967">
        <w:rPr>
          <w:rFonts w:ascii="Times New Roman" w:hAnsi="Times New Roman"/>
          <w:lang w:val="en-US"/>
        </w:rPr>
        <w:t xml:space="preserve"> the case conceptualization </w:t>
      </w:r>
      <w:r w:rsidR="00B0651E">
        <w:rPr>
          <w:rFonts w:ascii="Times New Roman" w:hAnsi="Times New Roman"/>
          <w:lang w:val="en-US"/>
        </w:rPr>
        <w:t>is</w:t>
      </w:r>
      <w:r w:rsidR="001D7967">
        <w:rPr>
          <w:rFonts w:ascii="Times New Roman" w:hAnsi="Times New Roman"/>
          <w:lang w:val="en-US"/>
        </w:rPr>
        <w:t xml:space="preserve"> </w:t>
      </w:r>
      <w:r w:rsidR="008C2D3B">
        <w:rPr>
          <w:rFonts w:ascii="Times New Roman" w:hAnsi="Times New Roman"/>
          <w:lang w:val="en-US"/>
        </w:rPr>
        <w:t>presented</w:t>
      </w:r>
      <w:r w:rsidR="001D7967">
        <w:rPr>
          <w:rFonts w:ascii="Times New Roman" w:hAnsi="Times New Roman"/>
          <w:lang w:val="en-US"/>
        </w:rPr>
        <w:t xml:space="preserve">, and general information </w:t>
      </w:r>
      <w:r w:rsidR="00B0651E">
        <w:rPr>
          <w:rFonts w:ascii="Times New Roman" w:hAnsi="Times New Roman"/>
          <w:lang w:val="en-US"/>
        </w:rPr>
        <w:t>is</w:t>
      </w:r>
      <w:r w:rsidR="001D7967">
        <w:rPr>
          <w:rFonts w:ascii="Times New Roman" w:hAnsi="Times New Roman"/>
          <w:lang w:val="en-US"/>
        </w:rPr>
        <w:t xml:space="preserve"> provided about depression, anxiety and functional and dysfunctional </w:t>
      </w:r>
      <w:r w:rsidR="00543730">
        <w:rPr>
          <w:rFonts w:ascii="Times New Roman" w:hAnsi="Times New Roman"/>
          <w:lang w:val="en-US"/>
        </w:rPr>
        <w:t xml:space="preserve">emotion </w:t>
      </w:r>
      <w:r w:rsidR="001D7967">
        <w:rPr>
          <w:rFonts w:ascii="Times New Roman" w:hAnsi="Times New Roman"/>
          <w:lang w:val="en-US"/>
        </w:rPr>
        <w:t>coping strategies</w:t>
      </w:r>
      <w:r w:rsidR="00DA4C8E">
        <w:rPr>
          <w:rFonts w:ascii="Times New Roman" w:hAnsi="Times New Roman"/>
          <w:lang w:val="en-US"/>
        </w:rPr>
        <w:t xml:space="preserve">. </w:t>
      </w:r>
      <w:r w:rsidR="001D7967">
        <w:rPr>
          <w:rFonts w:ascii="Times New Roman" w:hAnsi="Times New Roman"/>
          <w:lang w:val="en-US"/>
        </w:rPr>
        <w:t>Third, a set of treatment modules</w:t>
      </w:r>
      <w:r w:rsidR="00543730" w:rsidRPr="00543730">
        <w:rPr>
          <w:rFonts w:ascii="Times New Roman" w:hAnsi="Times New Roman"/>
          <w:lang w:val="en-US"/>
        </w:rPr>
        <w:t xml:space="preserve"> </w:t>
      </w:r>
      <w:r w:rsidR="00543730">
        <w:rPr>
          <w:rFonts w:ascii="Times New Roman" w:hAnsi="Times New Roman"/>
          <w:lang w:val="en-US"/>
        </w:rPr>
        <w:t>should be designed</w:t>
      </w:r>
      <w:r w:rsidR="001D7967">
        <w:rPr>
          <w:rFonts w:ascii="Times New Roman" w:hAnsi="Times New Roman"/>
          <w:lang w:val="en-US"/>
        </w:rPr>
        <w:t xml:space="preserve">, each addressing a specific process identified in the literature as </w:t>
      </w:r>
      <w:r w:rsidR="00543730">
        <w:rPr>
          <w:rFonts w:ascii="Times New Roman" w:hAnsi="Times New Roman"/>
          <w:lang w:val="en-US"/>
        </w:rPr>
        <w:t xml:space="preserve">being </w:t>
      </w:r>
      <w:r w:rsidR="001D7967">
        <w:rPr>
          <w:rFonts w:ascii="Times New Roman" w:hAnsi="Times New Roman"/>
          <w:lang w:val="en-US"/>
        </w:rPr>
        <w:t xml:space="preserve">potentially active in </w:t>
      </w:r>
      <w:r w:rsidR="00E03E33">
        <w:rPr>
          <w:rFonts w:ascii="Times New Roman" w:hAnsi="Times New Roman"/>
          <w:lang w:val="en-US"/>
        </w:rPr>
        <w:t xml:space="preserve">mood and anxiety </w:t>
      </w:r>
      <w:r w:rsidR="001D7967">
        <w:rPr>
          <w:rFonts w:ascii="Times New Roman" w:hAnsi="Times New Roman"/>
          <w:lang w:val="en-US"/>
        </w:rPr>
        <w:t>disorders</w:t>
      </w:r>
      <w:r w:rsidR="00DA4C8E">
        <w:rPr>
          <w:rFonts w:ascii="Times New Roman" w:hAnsi="Times New Roman"/>
          <w:lang w:val="en-US"/>
        </w:rPr>
        <w:t xml:space="preserve">. </w:t>
      </w:r>
      <w:r w:rsidR="001D7967" w:rsidRPr="001D7967">
        <w:rPr>
          <w:rFonts w:ascii="Times New Roman" w:hAnsi="Times New Roman"/>
          <w:lang w:val="en-US"/>
        </w:rPr>
        <w:t>Finally, a general module of relapse prevention would close the treatment</w:t>
      </w:r>
      <w:r w:rsidR="00DA4C8E">
        <w:rPr>
          <w:rFonts w:ascii="Times New Roman" w:hAnsi="Times New Roman"/>
          <w:lang w:val="en-US"/>
        </w:rPr>
        <w:t xml:space="preserve">. </w:t>
      </w:r>
    </w:p>
    <w:p w14:paraId="65B76ECF" w14:textId="48F07A48" w:rsidR="002E26D3" w:rsidRDefault="00DA4C8E" w:rsidP="002E26D3">
      <w:pPr>
        <w:spacing w:after="0" w:line="480" w:lineRule="auto"/>
        <w:ind w:firstLine="708"/>
        <w:jc w:val="both"/>
        <w:rPr>
          <w:rFonts w:ascii="Times New Roman" w:hAnsi="Times New Roman"/>
          <w:lang w:val="en-US"/>
        </w:rPr>
      </w:pPr>
      <w:r>
        <w:rPr>
          <w:rFonts w:ascii="Times New Roman" w:hAnsi="Times New Roman"/>
          <w:lang w:val="en-US"/>
        </w:rPr>
        <w:t xml:space="preserve">. </w:t>
      </w:r>
      <w:r w:rsidR="002E26D3">
        <w:rPr>
          <w:rFonts w:ascii="Times New Roman" w:hAnsi="Times New Roman"/>
          <w:lang w:val="en-US"/>
        </w:rPr>
        <w:t xml:space="preserve">We propose to base </w:t>
      </w:r>
      <w:r w:rsidR="00543730">
        <w:rPr>
          <w:rFonts w:ascii="Times New Roman" w:hAnsi="Times New Roman"/>
          <w:lang w:val="en-US"/>
        </w:rPr>
        <w:t xml:space="preserve">the </w:t>
      </w:r>
      <w:r w:rsidR="002E26D3">
        <w:rPr>
          <w:rFonts w:ascii="Times New Roman" w:hAnsi="Times New Roman"/>
          <w:lang w:val="en-US"/>
        </w:rPr>
        <w:t xml:space="preserve">case conceptualization </w:t>
      </w:r>
      <w:r w:rsidR="00543730">
        <w:rPr>
          <w:rFonts w:ascii="Times New Roman" w:hAnsi="Times New Roman"/>
          <w:lang w:val="en-US"/>
        </w:rPr>
        <w:t xml:space="preserve">of the first module </w:t>
      </w:r>
      <w:r w:rsidR="002E26D3">
        <w:rPr>
          <w:rFonts w:ascii="Times New Roman" w:hAnsi="Times New Roman"/>
          <w:lang w:val="en-US"/>
        </w:rPr>
        <w:t>on the transdiagnostic case conceptualization framework proposed by Dudley, Kuyken and Padeski (2010)</w:t>
      </w:r>
      <w:r w:rsidR="00543730">
        <w:rPr>
          <w:rFonts w:ascii="Times New Roman" w:hAnsi="Times New Roman"/>
          <w:lang w:val="en-US"/>
        </w:rPr>
        <w:t>,</w:t>
      </w:r>
      <w:r w:rsidR="002E26D3">
        <w:rPr>
          <w:rFonts w:ascii="Times New Roman" w:hAnsi="Times New Roman"/>
          <w:lang w:val="en-US"/>
        </w:rPr>
        <w:t xml:space="preserve"> and on the functional analysis principles develope</w:t>
      </w:r>
      <w:r w:rsidR="00913DF7">
        <w:rPr>
          <w:rFonts w:ascii="Times New Roman" w:hAnsi="Times New Roman"/>
          <w:lang w:val="en-US"/>
        </w:rPr>
        <w:t>d by Vir</w:t>
      </w:r>
      <w:r w:rsidR="002E26D3">
        <w:rPr>
          <w:rFonts w:ascii="Times New Roman" w:hAnsi="Times New Roman"/>
          <w:lang w:val="en-US"/>
        </w:rPr>
        <w:t>u</w:t>
      </w:r>
      <w:r w:rsidR="00913DF7">
        <w:rPr>
          <w:rFonts w:ascii="Times New Roman" w:hAnsi="Times New Roman"/>
          <w:lang w:val="en-US"/>
        </w:rPr>
        <w:t>è</w:t>
      </w:r>
      <w:r w:rsidR="002E26D3">
        <w:rPr>
          <w:rFonts w:ascii="Times New Roman" w:hAnsi="Times New Roman"/>
          <w:lang w:val="en-US"/>
        </w:rPr>
        <w:t>s-Ortega and Haynes (2005)</w:t>
      </w:r>
      <w:r>
        <w:rPr>
          <w:rFonts w:ascii="Times New Roman" w:hAnsi="Times New Roman"/>
          <w:lang w:val="en-US"/>
        </w:rPr>
        <w:t xml:space="preserve">. </w:t>
      </w:r>
      <w:r w:rsidR="00913DF7">
        <w:rPr>
          <w:rFonts w:ascii="Times New Roman" w:hAnsi="Times New Roman"/>
          <w:lang w:val="en-US"/>
        </w:rPr>
        <w:t xml:space="preserve">In this conception, </w:t>
      </w:r>
      <w:r w:rsidR="008456C8">
        <w:rPr>
          <w:rFonts w:ascii="Times New Roman" w:hAnsi="Times New Roman"/>
          <w:lang w:val="en-US"/>
        </w:rPr>
        <w:t>individual cases are modeled in an integrated set of functional relations</w:t>
      </w:r>
      <w:r>
        <w:rPr>
          <w:rFonts w:ascii="Times New Roman" w:hAnsi="Times New Roman"/>
          <w:lang w:val="en-US"/>
        </w:rPr>
        <w:t xml:space="preserve">. </w:t>
      </w:r>
      <w:r w:rsidR="008456C8">
        <w:rPr>
          <w:rFonts w:ascii="Times New Roman" w:hAnsi="Times New Roman"/>
          <w:lang w:val="en-US"/>
        </w:rPr>
        <w:t xml:space="preserve">Specifically, </w:t>
      </w:r>
      <w:r w:rsidR="00913DF7">
        <w:rPr>
          <w:rFonts w:ascii="Times New Roman" w:hAnsi="Times New Roman"/>
          <w:lang w:val="en-US"/>
        </w:rPr>
        <w:t>causal relations are hypothesized between eliciting conditions, psychological processes, symptoms, and functional consequences</w:t>
      </w:r>
      <w:r>
        <w:rPr>
          <w:rFonts w:ascii="Times New Roman" w:hAnsi="Times New Roman"/>
          <w:lang w:val="en-US"/>
        </w:rPr>
        <w:t xml:space="preserve">. </w:t>
      </w:r>
      <w:r w:rsidR="00913DF7">
        <w:rPr>
          <w:rFonts w:ascii="Times New Roman" w:hAnsi="Times New Roman"/>
          <w:lang w:val="en-US"/>
        </w:rPr>
        <w:t>These relations</w:t>
      </w:r>
      <w:r w:rsidR="00543730">
        <w:rPr>
          <w:rFonts w:ascii="Times New Roman" w:hAnsi="Times New Roman"/>
          <w:lang w:val="en-US"/>
        </w:rPr>
        <w:t>hips</w:t>
      </w:r>
      <w:r w:rsidR="00913DF7">
        <w:rPr>
          <w:rFonts w:ascii="Times New Roman" w:hAnsi="Times New Roman"/>
          <w:lang w:val="en-US"/>
        </w:rPr>
        <w:t xml:space="preserve"> </w:t>
      </w:r>
      <w:r w:rsidR="00543730">
        <w:rPr>
          <w:rFonts w:ascii="Times New Roman" w:hAnsi="Times New Roman"/>
          <w:lang w:val="en-US"/>
        </w:rPr>
        <w:t xml:space="preserve">imply </w:t>
      </w:r>
      <w:r w:rsidR="00913DF7">
        <w:rPr>
          <w:rFonts w:ascii="Times New Roman" w:hAnsi="Times New Roman"/>
          <w:lang w:val="en-US"/>
        </w:rPr>
        <w:t>covariance, theoretically founded connection and temporal precedence of the causal factor and well as the exclusion of third variables.  These functional relations can be of a uni- or bi-directional,</w:t>
      </w:r>
      <w:r w:rsidR="00584895">
        <w:rPr>
          <w:rFonts w:ascii="Times New Roman" w:hAnsi="Times New Roman"/>
          <w:lang w:val="en-US"/>
        </w:rPr>
        <w:t xml:space="preserve"> or a</w:t>
      </w:r>
      <w:r w:rsidR="00913DF7">
        <w:rPr>
          <w:rFonts w:ascii="Times New Roman" w:hAnsi="Times New Roman"/>
          <w:lang w:val="en-US"/>
        </w:rPr>
        <w:t xml:space="preserve"> moderating or mediating</w:t>
      </w:r>
      <w:r w:rsidR="00913DF7" w:rsidRPr="00913DF7">
        <w:rPr>
          <w:rFonts w:ascii="Times New Roman" w:hAnsi="Times New Roman"/>
          <w:lang w:val="en-US"/>
        </w:rPr>
        <w:t xml:space="preserve"> </w:t>
      </w:r>
      <w:r w:rsidR="00913DF7">
        <w:rPr>
          <w:rFonts w:ascii="Times New Roman" w:hAnsi="Times New Roman"/>
          <w:lang w:val="en-US"/>
        </w:rPr>
        <w:t>nature</w:t>
      </w:r>
      <w:r>
        <w:rPr>
          <w:rFonts w:ascii="Times New Roman" w:hAnsi="Times New Roman"/>
          <w:lang w:val="en-US"/>
        </w:rPr>
        <w:t xml:space="preserve">. </w:t>
      </w:r>
      <w:r w:rsidR="008456C8">
        <w:rPr>
          <w:rFonts w:ascii="Times New Roman" w:hAnsi="Times New Roman"/>
          <w:lang w:val="en-US"/>
        </w:rPr>
        <w:t>Within this framework, psychological processes are conceived of as causal functional variables</w:t>
      </w:r>
      <w:r>
        <w:rPr>
          <w:rFonts w:ascii="Times New Roman" w:hAnsi="Times New Roman"/>
          <w:lang w:val="en-US"/>
        </w:rPr>
        <w:t xml:space="preserve">. </w:t>
      </w:r>
    </w:p>
    <w:p w14:paraId="6847C6C0" w14:textId="5E293648" w:rsidR="00E60CD3" w:rsidRDefault="006D3B59" w:rsidP="002E26D3">
      <w:pPr>
        <w:spacing w:after="0" w:line="480" w:lineRule="auto"/>
        <w:ind w:firstLine="708"/>
        <w:jc w:val="both"/>
        <w:rPr>
          <w:rFonts w:ascii="Times New Roman" w:hAnsi="Times New Roman"/>
          <w:lang w:val="en-US"/>
        </w:rPr>
      </w:pPr>
      <w:r>
        <w:rPr>
          <w:rFonts w:ascii="Times New Roman" w:hAnsi="Times New Roman"/>
          <w:lang w:val="en-US"/>
        </w:rPr>
        <w:t xml:space="preserve">In this perspective, we </w:t>
      </w:r>
      <w:r w:rsidR="003C79B7">
        <w:rPr>
          <w:rFonts w:ascii="Times New Roman" w:hAnsi="Times New Roman"/>
          <w:lang w:val="en-US"/>
        </w:rPr>
        <w:t>identified</w:t>
      </w:r>
      <w:r>
        <w:rPr>
          <w:rFonts w:ascii="Times New Roman" w:hAnsi="Times New Roman"/>
          <w:lang w:val="en-US"/>
        </w:rPr>
        <w:t xml:space="preserve"> processes for which there </w:t>
      </w:r>
      <w:r w:rsidR="00CC0393">
        <w:rPr>
          <w:rFonts w:ascii="Times New Roman" w:hAnsi="Times New Roman"/>
          <w:lang w:val="en-US"/>
        </w:rPr>
        <w:t xml:space="preserve">was </w:t>
      </w:r>
      <w:r>
        <w:rPr>
          <w:rFonts w:ascii="Times New Roman" w:hAnsi="Times New Roman"/>
          <w:lang w:val="en-US"/>
        </w:rPr>
        <w:t xml:space="preserve">good empirical evidence </w:t>
      </w:r>
      <w:r w:rsidR="005E25AD">
        <w:rPr>
          <w:rFonts w:ascii="Times New Roman" w:hAnsi="Times New Roman"/>
          <w:lang w:val="en-US"/>
        </w:rPr>
        <w:t xml:space="preserve">from the literature </w:t>
      </w:r>
      <w:r>
        <w:rPr>
          <w:rFonts w:ascii="Times New Roman" w:hAnsi="Times New Roman"/>
          <w:lang w:val="en-US"/>
        </w:rPr>
        <w:t xml:space="preserve">supporting their </w:t>
      </w:r>
      <w:r w:rsidR="005E25AD">
        <w:rPr>
          <w:rFonts w:ascii="Times New Roman" w:hAnsi="Times New Roman"/>
          <w:lang w:val="en-US"/>
        </w:rPr>
        <w:t xml:space="preserve">role </w:t>
      </w:r>
      <w:r>
        <w:rPr>
          <w:rFonts w:ascii="Times New Roman" w:hAnsi="Times New Roman"/>
          <w:lang w:val="en-US"/>
        </w:rPr>
        <w:t xml:space="preserve">in </w:t>
      </w:r>
      <w:r w:rsidR="00E03E33">
        <w:rPr>
          <w:rFonts w:ascii="Times New Roman" w:hAnsi="Times New Roman"/>
          <w:lang w:val="en-US"/>
        </w:rPr>
        <w:t xml:space="preserve">mood and anxiety </w:t>
      </w:r>
      <w:r>
        <w:rPr>
          <w:rFonts w:ascii="Times New Roman" w:hAnsi="Times New Roman"/>
          <w:lang w:val="en-US"/>
        </w:rPr>
        <w:t>disorders</w:t>
      </w:r>
      <w:r w:rsidR="00DA4C8E">
        <w:rPr>
          <w:rFonts w:ascii="Times New Roman" w:hAnsi="Times New Roman"/>
          <w:lang w:val="en-US"/>
        </w:rPr>
        <w:t xml:space="preserve">. </w:t>
      </w:r>
      <w:r w:rsidR="00E60CD3">
        <w:rPr>
          <w:rFonts w:ascii="Times New Roman" w:hAnsi="Times New Roman"/>
          <w:lang w:val="en-US"/>
        </w:rPr>
        <w:t>Specifically, we first identified psychological treatments</w:t>
      </w:r>
      <w:r w:rsidR="00973441">
        <w:rPr>
          <w:rFonts w:ascii="Times New Roman" w:hAnsi="Times New Roman"/>
          <w:lang w:val="en-US"/>
        </w:rPr>
        <w:t xml:space="preserve"> of mood and anxiety disorders</w:t>
      </w:r>
      <w:r w:rsidR="00E60CD3">
        <w:rPr>
          <w:rFonts w:ascii="Times New Roman" w:hAnsi="Times New Roman"/>
          <w:lang w:val="en-US"/>
        </w:rPr>
        <w:t xml:space="preserve"> for which there </w:t>
      </w:r>
      <w:r w:rsidR="00584895">
        <w:rPr>
          <w:rFonts w:ascii="Times New Roman" w:hAnsi="Times New Roman"/>
          <w:lang w:val="en-US"/>
        </w:rPr>
        <w:t xml:space="preserve">is </w:t>
      </w:r>
      <w:r w:rsidR="00E60CD3">
        <w:rPr>
          <w:rFonts w:ascii="Times New Roman" w:hAnsi="Times New Roman"/>
          <w:lang w:val="en-US"/>
        </w:rPr>
        <w:t>good evidence of efficacy according to APA standards (</w:t>
      </w:r>
      <w:r w:rsidR="000F2459" w:rsidRPr="000F2459">
        <w:rPr>
          <w:rFonts w:ascii="Times New Roman" w:hAnsi="Times New Roman"/>
          <w:lang w:val="en-US"/>
        </w:rPr>
        <w:t>Foa</w:t>
      </w:r>
      <w:r w:rsidR="000F2459">
        <w:rPr>
          <w:rFonts w:ascii="Times New Roman" w:hAnsi="Times New Roman"/>
          <w:lang w:val="en-US"/>
        </w:rPr>
        <w:t xml:space="preserve"> &amp; Meadows, 1997</w:t>
      </w:r>
      <w:r w:rsidR="00E60CD3">
        <w:rPr>
          <w:rFonts w:ascii="Times New Roman" w:hAnsi="Times New Roman"/>
          <w:lang w:val="en-US"/>
        </w:rPr>
        <w:t>)</w:t>
      </w:r>
      <w:r w:rsidR="00DA4C8E">
        <w:rPr>
          <w:rFonts w:ascii="Times New Roman" w:hAnsi="Times New Roman"/>
          <w:lang w:val="en-US"/>
        </w:rPr>
        <w:t xml:space="preserve">. </w:t>
      </w:r>
      <w:r w:rsidR="00E60CD3">
        <w:rPr>
          <w:rFonts w:ascii="Times New Roman" w:hAnsi="Times New Roman"/>
          <w:lang w:val="en-US"/>
        </w:rPr>
        <w:t>Then, we</w:t>
      </w:r>
      <w:r w:rsidR="00973441">
        <w:rPr>
          <w:rFonts w:ascii="Times New Roman" w:hAnsi="Times New Roman"/>
          <w:lang w:val="en-US"/>
        </w:rPr>
        <w:t xml:space="preserve"> identified the etiopathological processes targeted by these treatments and, if the treatment was explicitly based on an etiopathological model, </w:t>
      </w:r>
      <w:r w:rsidR="00584895">
        <w:rPr>
          <w:rFonts w:ascii="Times New Roman" w:hAnsi="Times New Roman"/>
          <w:lang w:val="en-US"/>
        </w:rPr>
        <w:t xml:space="preserve">we focused on </w:t>
      </w:r>
      <w:r w:rsidR="00973441">
        <w:rPr>
          <w:rFonts w:ascii="Times New Roman" w:hAnsi="Times New Roman"/>
          <w:lang w:val="en-US"/>
        </w:rPr>
        <w:t>the key processes mentioned in the model</w:t>
      </w:r>
      <w:r w:rsidR="00584895">
        <w:rPr>
          <w:rFonts w:ascii="Times New Roman" w:hAnsi="Times New Roman"/>
          <w:lang w:val="en-US"/>
        </w:rPr>
        <w:t xml:space="preserve"> and extracted </w:t>
      </w:r>
      <w:r w:rsidR="00DA4C8E">
        <w:rPr>
          <w:rFonts w:ascii="Times New Roman" w:hAnsi="Times New Roman"/>
          <w:lang w:val="en-US"/>
        </w:rPr>
        <w:t xml:space="preserve">. </w:t>
      </w:r>
      <w:r w:rsidR="00584895">
        <w:rPr>
          <w:rFonts w:ascii="Times New Roman" w:hAnsi="Times New Roman"/>
          <w:lang w:val="en-US"/>
        </w:rPr>
        <w:t>those that were most commonly mentioned</w:t>
      </w:r>
      <w:r w:rsidR="00DA4C8E">
        <w:rPr>
          <w:rFonts w:ascii="Times New Roman" w:hAnsi="Times New Roman"/>
          <w:lang w:val="en-US"/>
        </w:rPr>
        <w:t xml:space="preserve">. </w:t>
      </w:r>
      <w:r w:rsidR="00973441">
        <w:rPr>
          <w:rFonts w:ascii="Times New Roman" w:hAnsi="Times New Roman"/>
          <w:lang w:val="en-US"/>
        </w:rPr>
        <w:t xml:space="preserve">  </w:t>
      </w:r>
    </w:p>
    <w:p w14:paraId="56145AC5" w14:textId="54239D3F" w:rsidR="00D471F0" w:rsidRDefault="006D3B59" w:rsidP="004B0118">
      <w:pPr>
        <w:spacing w:after="0" w:line="480" w:lineRule="auto"/>
        <w:ind w:firstLine="708"/>
        <w:jc w:val="both"/>
        <w:rPr>
          <w:rFonts w:ascii="Times New Roman" w:hAnsi="Times New Roman"/>
          <w:lang w:val="en-US"/>
        </w:rPr>
      </w:pPr>
      <w:r>
        <w:rPr>
          <w:rFonts w:ascii="Times New Roman" w:hAnsi="Times New Roman"/>
          <w:lang w:val="en-US"/>
        </w:rPr>
        <w:t>We aimed at a measurement instrument that would be both validated, at least at the psychometric level, and that could be easily used in the everyday context of ambulatory psychotherapy</w:t>
      </w:r>
      <w:r w:rsidR="00DA4C8E">
        <w:rPr>
          <w:rFonts w:ascii="Times New Roman" w:hAnsi="Times New Roman"/>
          <w:lang w:val="en-US"/>
        </w:rPr>
        <w:t xml:space="preserve">. </w:t>
      </w:r>
      <w:r w:rsidR="00222E1F">
        <w:rPr>
          <w:rFonts w:ascii="Times New Roman" w:hAnsi="Times New Roman"/>
          <w:lang w:val="en-US"/>
        </w:rPr>
        <w:t>Given their dynamic nature, processes should be ideally assessed with dynamic instruments, capturing moment</w:t>
      </w:r>
      <w:r w:rsidR="00372262">
        <w:rPr>
          <w:rFonts w:ascii="Times New Roman" w:hAnsi="Times New Roman"/>
          <w:lang w:val="en-US"/>
        </w:rPr>
        <w:t>-</w:t>
      </w:r>
      <w:r w:rsidR="00222E1F">
        <w:rPr>
          <w:rFonts w:ascii="Times New Roman" w:hAnsi="Times New Roman"/>
          <w:lang w:val="en-US"/>
        </w:rPr>
        <w:t>to</w:t>
      </w:r>
      <w:r w:rsidR="00372262">
        <w:rPr>
          <w:rFonts w:ascii="Times New Roman" w:hAnsi="Times New Roman"/>
          <w:lang w:val="en-US"/>
        </w:rPr>
        <w:t>-</w:t>
      </w:r>
      <w:r w:rsidR="00222E1F">
        <w:rPr>
          <w:rFonts w:ascii="Times New Roman" w:hAnsi="Times New Roman"/>
          <w:lang w:val="en-US"/>
        </w:rPr>
        <w:t>moment changes and covariations</w:t>
      </w:r>
      <w:r w:rsidR="00DA4C8E">
        <w:rPr>
          <w:rFonts w:ascii="Times New Roman" w:hAnsi="Times New Roman"/>
          <w:lang w:val="en-US"/>
        </w:rPr>
        <w:t xml:space="preserve">. </w:t>
      </w:r>
      <w:r w:rsidR="00222E1F">
        <w:rPr>
          <w:rFonts w:ascii="Times New Roman" w:hAnsi="Times New Roman"/>
          <w:lang w:val="en-US"/>
        </w:rPr>
        <w:t>Attempts in this direction have been proposed with the development of</w:t>
      </w:r>
      <w:r w:rsidR="00372262">
        <w:rPr>
          <w:rFonts w:ascii="Times New Roman" w:hAnsi="Times New Roman"/>
          <w:lang w:val="en-US"/>
        </w:rPr>
        <w:t xml:space="preserve"> the</w:t>
      </w:r>
      <w:r w:rsidR="00222E1F">
        <w:rPr>
          <w:rFonts w:ascii="Times New Roman" w:hAnsi="Times New Roman"/>
          <w:lang w:val="en-US"/>
        </w:rPr>
        <w:t xml:space="preserve"> event sampling procedure and sophisticated statistical methods combining multilevel regression and confirmatory factor analysis</w:t>
      </w:r>
      <w:r w:rsidR="00D471F0">
        <w:rPr>
          <w:rFonts w:ascii="Times New Roman" w:hAnsi="Times New Roman"/>
          <w:lang w:val="en-US"/>
        </w:rPr>
        <w:t xml:space="preserve"> (Fischer, 2015, Mumma, 2011)</w:t>
      </w:r>
      <w:r w:rsidR="00DA4C8E">
        <w:rPr>
          <w:rFonts w:ascii="Times New Roman" w:hAnsi="Times New Roman"/>
          <w:lang w:val="en-US"/>
        </w:rPr>
        <w:t xml:space="preserve">. </w:t>
      </w:r>
      <w:r w:rsidR="00222E1F">
        <w:rPr>
          <w:rFonts w:ascii="Times New Roman" w:hAnsi="Times New Roman"/>
          <w:lang w:val="en-US"/>
        </w:rPr>
        <w:t xml:space="preserve">However, this experimental approach is </w:t>
      </w:r>
      <w:r w:rsidR="00372262">
        <w:rPr>
          <w:rFonts w:ascii="Times New Roman" w:hAnsi="Times New Roman"/>
          <w:lang w:val="en-US"/>
        </w:rPr>
        <w:t xml:space="preserve">impractical </w:t>
      </w:r>
      <w:r w:rsidR="00222E1F">
        <w:rPr>
          <w:rFonts w:ascii="Times New Roman" w:hAnsi="Times New Roman"/>
          <w:lang w:val="en-US"/>
        </w:rPr>
        <w:t xml:space="preserve">in ambulatory settings because </w:t>
      </w:r>
      <w:r w:rsidR="00372262">
        <w:rPr>
          <w:rFonts w:ascii="Times New Roman" w:hAnsi="Times New Roman"/>
          <w:lang w:val="en-US"/>
        </w:rPr>
        <w:t>it requires intensive</w:t>
      </w:r>
      <w:r w:rsidR="00222E1F">
        <w:rPr>
          <w:rFonts w:ascii="Times New Roman" w:hAnsi="Times New Roman"/>
          <w:lang w:val="en-US"/>
        </w:rPr>
        <w:t xml:space="preserve"> data collection (at least 7 data points a day for at least a weak) and </w:t>
      </w:r>
      <w:r w:rsidR="00372262">
        <w:rPr>
          <w:rFonts w:ascii="Times New Roman" w:hAnsi="Times New Roman"/>
          <w:lang w:val="en-US"/>
        </w:rPr>
        <w:t>high-level</w:t>
      </w:r>
      <w:r w:rsidR="00222E1F">
        <w:rPr>
          <w:rFonts w:ascii="Times New Roman" w:hAnsi="Times New Roman"/>
          <w:lang w:val="en-US"/>
        </w:rPr>
        <w:t xml:space="preserve">statistical </w:t>
      </w:r>
      <w:r w:rsidR="00372262">
        <w:rPr>
          <w:rFonts w:ascii="Times New Roman" w:hAnsi="Times New Roman"/>
          <w:lang w:val="en-US"/>
        </w:rPr>
        <w:t>knowledge</w:t>
      </w:r>
      <w:r w:rsidR="00222E1F">
        <w:rPr>
          <w:rFonts w:ascii="Times New Roman" w:hAnsi="Times New Roman"/>
          <w:lang w:val="en-US"/>
        </w:rPr>
        <w:t>(few clinicians know about multilevel regression and confirmatory factor analysis)</w:t>
      </w:r>
      <w:r w:rsidR="00DA4C8E">
        <w:rPr>
          <w:rFonts w:ascii="Times New Roman" w:hAnsi="Times New Roman"/>
          <w:lang w:val="en-US"/>
        </w:rPr>
        <w:t xml:space="preserve">. </w:t>
      </w:r>
    </w:p>
    <w:p w14:paraId="047F1677" w14:textId="7FC23280" w:rsidR="00150C04" w:rsidRDefault="009815FB" w:rsidP="004B0118">
      <w:pPr>
        <w:spacing w:after="0" w:line="480" w:lineRule="auto"/>
        <w:ind w:firstLine="708"/>
        <w:jc w:val="both"/>
        <w:rPr>
          <w:rFonts w:ascii="Times New Roman" w:hAnsi="Times New Roman"/>
          <w:lang w:val="en-US"/>
        </w:rPr>
      </w:pPr>
      <w:r>
        <w:rPr>
          <w:rFonts w:ascii="Times New Roman" w:hAnsi="Times New Roman"/>
          <w:lang w:val="en-US"/>
        </w:rPr>
        <w:t xml:space="preserve">20 mins </w:t>
      </w:r>
      <w:r w:rsidR="00D471F0">
        <w:rPr>
          <w:rFonts w:ascii="Times New Roman" w:hAnsi="Times New Roman"/>
          <w:lang w:val="en-US"/>
        </w:rPr>
        <w:t>Given</w:t>
      </w:r>
      <w:r w:rsidR="006D3B59">
        <w:rPr>
          <w:rFonts w:ascii="Times New Roman" w:hAnsi="Times New Roman"/>
          <w:lang w:val="en-US"/>
        </w:rPr>
        <w:t xml:space="preserve"> these constraints, we </w:t>
      </w:r>
      <w:r w:rsidR="00D471F0">
        <w:rPr>
          <w:rFonts w:ascii="Times New Roman" w:hAnsi="Times New Roman"/>
          <w:lang w:val="en-US"/>
        </w:rPr>
        <w:t xml:space="preserve">choose to rely on the more classic method of using questionnaires, </w:t>
      </w:r>
      <w:r w:rsidR="00E4735D">
        <w:rPr>
          <w:rFonts w:ascii="Times New Roman" w:hAnsi="Times New Roman"/>
          <w:lang w:val="en-US"/>
        </w:rPr>
        <w:t xml:space="preserve">taking care </w:t>
      </w:r>
      <w:r w:rsidR="00D471F0">
        <w:rPr>
          <w:rFonts w:ascii="Times New Roman" w:hAnsi="Times New Roman"/>
          <w:lang w:val="en-US"/>
        </w:rPr>
        <w:t xml:space="preserve">to select instruments that could be used </w:t>
      </w:r>
      <w:r w:rsidR="005E25AD">
        <w:rPr>
          <w:rFonts w:ascii="Times New Roman" w:hAnsi="Times New Roman"/>
          <w:lang w:val="en-US"/>
        </w:rPr>
        <w:t>repeatedly</w:t>
      </w:r>
      <w:r w:rsidR="00D471F0">
        <w:rPr>
          <w:rFonts w:ascii="Times New Roman" w:hAnsi="Times New Roman"/>
          <w:lang w:val="en-US"/>
        </w:rPr>
        <w:t xml:space="preserve">, in order to capture </w:t>
      </w:r>
      <w:r w:rsidR="005E25AD">
        <w:rPr>
          <w:rFonts w:ascii="Times New Roman" w:hAnsi="Times New Roman"/>
          <w:lang w:val="en-US"/>
        </w:rPr>
        <w:t xml:space="preserve">temporal </w:t>
      </w:r>
      <w:r w:rsidR="00D471F0">
        <w:rPr>
          <w:rFonts w:ascii="Times New Roman" w:hAnsi="Times New Roman"/>
          <w:lang w:val="en-US"/>
        </w:rPr>
        <w:t>changes</w:t>
      </w:r>
      <w:r w:rsidR="005E25AD">
        <w:rPr>
          <w:rFonts w:ascii="Times New Roman" w:hAnsi="Times New Roman"/>
          <w:lang w:val="en-US"/>
        </w:rPr>
        <w:t xml:space="preserve"> in outcomes</w:t>
      </w:r>
      <w:r w:rsidR="00DA4C8E">
        <w:rPr>
          <w:rFonts w:ascii="Times New Roman" w:hAnsi="Times New Roman"/>
          <w:lang w:val="en-US"/>
        </w:rPr>
        <w:t xml:space="preserve">. </w:t>
      </w:r>
      <w:r w:rsidR="00D471F0">
        <w:rPr>
          <w:rFonts w:ascii="Times New Roman" w:hAnsi="Times New Roman"/>
          <w:lang w:val="en-US"/>
        </w:rPr>
        <w:t xml:space="preserve">We </w:t>
      </w:r>
      <w:r w:rsidR="006D3B59">
        <w:rPr>
          <w:rFonts w:ascii="Times New Roman" w:hAnsi="Times New Roman"/>
          <w:lang w:val="en-US"/>
        </w:rPr>
        <w:t xml:space="preserve">identified tests and questionnaires measuring the identified processes, and </w:t>
      </w:r>
      <w:r w:rsidR="005E25AD">
        <w:rPr>
          <w:rFonts w:ascii="Times New Roman" w:hAnsi="Times New Roman"/>
          <w:lang w:val="en-US"/>
        </w:rPr>
        <w:t>which were validated</w:t>
      </w:r>
      <w:r w:rsidR="006D3B59">
        <w:rPr>
          <w:rFonts w:ascii="Times New Roman" w:hAnsi="Times New Roman"/>
          <w:lang w:val="en-US"/>
        </w:rPr>
        <w:t xml:space="preserve"> in English or French</w:t>
      </w:r>
      <w:r w:rsidR="00DA4C8E">
        <w:rPr>
          <w:rFonts w:ascii="Times New Roman" w:hAnsi="Times New Roman"/>
          <w:lang w:val="en-US"/>
        </w:rPr>
        <w:t xml:space="preserve">. </w:t>
      </w:r>
      <w:r w:rsidR="006D3B59">
        <w:rPr>
          <w:rFonts w:ascii="Times New Roman" w:hAnsi="Times New Roman"/>
          <w:lang w:val="en-US"/>
        </w:rPr>
        <w:t>For some processes we did not find such instruments</w:t>
      </w:r>
      <w:r w:rsidR="00DA4C8E">
        <w:rPr>
          <w:rFonts w:ascii="Times New Roman" w:hAnsi="Times New Roman"/>
          <w:lang w:val="en-US"/>
        </w:rPr>
        <w:t xml:space="preserve">. </w:t>
      </w:r>
      <w:r w:rsidR="006D3B59">
        <w:rPr>
          <w:rFonts w:ascii="Times New Roman" w:hAnsi="Times New Roman"/>
          <w:lang w:val="en-US"/>
        </w:rPr>
        <w:t>In these few cases, we ourselves</w:t>
      </w:r>
      <w:r w:rsidR="00DC4B45">
        <w:rPr>
          <w:rFonts w:ascii="Times New Roman" w:hAnsi="Times New Roman"/>
          <w:lang w:val="en-US"/>
        </w:rPr>
        <w:t xml:space="preserve"> </w:t>
      </w:r>
      <w:r w:rsidR="005E25AD">
        <w:rPr>
          <w:rFonts w:ascii="Times New Roman" w:hAnsi="Times New Roman"/>
          <w:lang w:val="en-US"/>
        </w:rPr>
        <w:t xml:space="preserve">attempted to design </w:t>
      </w:r>
      <w:r w:rsidR="00DC4B45">
        <w:rPr>
          <w:rFonts w:ascii="Times New Roman" w:hAnsi="Times New Roman"/>
          <w:lang w:val="en-US"/>
        </w:rPr>
        <w:t>and validate</w:t>
      </w:r>
      <w:r w:rsidR="006D3B59">
        <w:rPr>
          <w:rFonts w:ascii="Times New Roman" w:hAnsi="Times New Roman"/>
          <w:lang w:val="en-US"/>
        </w:rPr>
        <w:t xml:space="preserve"> such instruments</w:t>
      </w:r>
      <w:r w:rsidR="00DA4C8E">
        <w:rPr>
          <w:rFonts w:ascii="Times New Roman" w:hAnsi="Times New Roman"/>
          <w:lang w:val="en-US"/>
        </w:rPr>
        <w:t xml:space="preserve">. </w:t>
      </w:r>
      <w:r w:rsidR="006D3B59">
        <w:rPr>
          <w:rFonts w:ascii="Times New Roman" w:hAnsi="Times New Roman"/>
          <w:lang w:val="en-US"/>
        </w:rPr>
        <w:t>In other cases, the instruments were well-validated in English but insufficiently validated in French (</w:t>
      </w:r>
      <w:r w:rsidR="005E25AD">
        <w:rPr>
          <w:rFonts w:ascii="Times New Roman" w:hAnsi="Times New Roman"/>
          <w:lang w:val="en-US"/>
        </w:rPr>
        <w:t xml:space="preserve">when </w:t>
      </w:r>
      <w:r w:rsidR="006D3B59">
        <w:rPr>
          <w:rFonts w:ascii="Times New Roman" w:hAnsi="Times New Roman"/>
          <w:lang w:val="en-US"/>
        </w:rPr>
        <w:t xml:space="preserve">the original work was conducted in </w:t>
      </w:r>
      <w:r w:rsidR="009121E6">
        <w:rPr>
          <w:rFonts w:ascii="Times New Roman" w:hAnsi="Times New Roman"/>
          <w:lang w:val="en-US"/>
        </w:rPr>
        <w:t>English</w:t>
      </w:r>
      <w:r w:rsidR="006D3B59">
        <w:rPr>
          <w:rFonts w:ascii="Times New Roman" w:hAnsi="Times New Roman"/>
          <w:lang w:val="en-US"/>
        </w:rPr>
        <w:t>). We then validated these instruments in French</w:t>
      </w:r>
      <w:r w:rsidR="00DA4C8E">
        <w:rPr>
          <w:rFonts w:ascii="Times New Roman" w:hAnsi="Times New Roman"/>
          <w:lang w:val="en-US"/>
        </w:rPr>
        <w:t xml:space="preserve">. </w:t>
      </w:r>
      <w:r w:rsidR="00973441">
        <w:rPr>
          <w:rFonts w:ascii="Times New Roman" w:hAnsi="Times New Roman"/>
          <w:lang w:val="en-US"/>
        </w:rPr>
        <w:t xml:space="preserve">For some other processes (i.e. attentional biases), we </w:t>
      </w:r>
      <w:r w:rsidR="005E25AD">
        <w:rPr>
          <w:rFonts w:ascii="Times New Roman" w:hAnsi="Times New Roman"/>
          <w:lang w:val="en-US"/>
        </w:rPr>
        <w:t>could not identify</w:t>
      </w:r>
      <w:r w:rsidR="00387556">
        <w:rPr>
          <w:rFonts w:ascii="Times New Roman" w:hAnsi="Times New Roman"/>
          <w:lang w:val="en-US"/>
        </w:rPr>
        <w:t xml:space="preserve"> from the literature</w:t>
      </w:r>
      <w:r w:rsidR="00973441">
        <w:rPr>
          <w:rFonts w:ascii="Times New Roman" w:hAnsi="Times New Roman"/>
          <w:lang w:val="en-US"/>
        </w:rPr>
        <w:t xml:space="preserve"> a valid procedure to assess them at the individual level, in ambulatory settings</w:t>
      </w:r>
      <w:r w:rsidR="00DA4C8E">
        <w:rPr>
          <w:rFonts w:ascii="Times New Roman" w:hAnsi="Times New Roman"/>
          <w:lang w:val="en-US"/>
        </w:rPr>
        <w:t xml:space="preserve">. </w:t>
      </w:r>
      <w:r w:rsidR="00973441">
        <w:rPr>
          <w:rFonts w:ascii="Times New Roman" w:hAnsi="Times New Roman"/>
          <w:lang w:val="en-US"/>
        </w:rPr>
        <w:t xml:space="preserve">We thus had to </w:t>
      </w:r>
      <w:r w:rsidR="00387556">
        <w:rPr>
          <w:rFonts w:ascii="Times New Roman" w:hAnsi="Times New Roman"/>
          <w:lang w:val="en-US"/>
        </w:rPr>
        <w:t xml:space="preserve">omit </w:t>
      </w:r>
      <w:r w:rsidR="00973441">
        <w:rPr>
          <w:rFonts w:ascii="Times New Roman" w:hAnsi="Times New Roman"/>
          <w:lang w:val="en-US"/>
        </w:rPr>
        <w:t>these processes from our measurement instrument</w:t>
      </w:r>
      <w:r w:rsidR="00DA4C8E">
        <w:rPr>
          <w:rFonts w:ascii="Times New Roman" w:hAnsi="Times New Roman"/>
          <w:lang w:val="en-US"/>
        </w:rPr>
        <w:t xml:space="preserve">. </w:t>
      </w:r>
      <w:r w:rsidR="006D3B59">
        <w:rPr>
          <w:rFonts w:ascii="Times New Roman" w:hAnsi="Times New Roman"/>
          <w:lang w:val="en-US"/>
        </w:rPr>
        <w:t xml:space="preserve">In the following sections, we present the psychopathological processes we identified as central for </w:t>
      </w:r>
      <w:r w:rsidR="00E03E33">
        <w:rPr>
          <w:rFonts w:ascii="Times New Roman" w:hAnsi="Times New Roman"/>
          <w:lang w:val="en-US"/>
        </w:rPr>
        <w:t xml:space="preserve">mood and anxiety </w:t>
      </w:r>
      <w:r w:rsidR="006D3B59">
        <w:rPr>
          <w:rFonts w:ascii="Times New Roman" w:hAnsi="Times New Roman"/>
          <w:lang w:val="en-US"/>
        </w:rPr>
        <w:t>disorders in adults</w:t>
      </w:r>
      <w:r w:rsidR="00DA4C8E">
        <w:rPr>
          <w:rFonts w:ascii="Times New Roman" w:hAnsi="Times New Roman"/>
          <w:lang w:val="en-US"/>
        </w:rPr>
        <w:t xml:space="preserve">. </w:t>
      </w:r>
      <w:r w:rsidR="00387556">
        <w:rPr>
          <w:rFonts w:ascii="Times New Roman" w:hAnsi="Times New Roman"/>
          <w:lang w:val="en-US"/>
        </w:rPr>
        <w:t>W</w:t>
      </w:r>
      <w:r w:rsidR="006D3B59">
        <w:rPr>
          <w:rFonts w:ascii="Times New Roman" w:hAnsi="Times New Roman"/>
          <w:lang w:val="en-US"/>
        </w:rPr>
        <w:t xml:space="preserve">e </w:t>
      </w:r>
      <w:r w:rsidR="00387556">
        <w:rPr>
          <w:rFonts w:ascii="Times New Roman" w:hAnsi="Times New Roman"/>
          <w:lang w:val="en-US"/>
        </w:rPr>
        <w:t xml:space="preserve">then </w:t>
      </w:r>
      <w:r w:rsidR="00272293">
        <w:rPr>
          <w:rFonts w:ascii="Times New Roman" w:hAnsi="Times New Roman"/>
          <w:lang w:val="en-US"/>
        </w:rPr>
        <w:t>describe the measurement instruments selected for each process</w:t>
      </w:r>
      <w:r w:rsidR="00DA4C8E">
        <w:rPr>
          <w:rFonts w:ascii="Times New Roman" w:hAnsi="Times New Roman"/>
          <w:lang w:val="en-US"/>
        </w:rPr>
        <w:t xml:space="preserve">. </w:t>
      </w:r>
    </w:p>
    <w:p w14:paraId="59720CBD" w14:textId="64815EF1" w:rsidR="001D7967" w:rsidRPr="001D7967" w:rsidRDefault="00150C04" w:rsidP="00EA7A09">
      <w:pPr>
        <w:spacing w:after="0" w:line="480" w:lineRule="auto"/>
        <w:ind w:firstLine="709"/>
        <w:jc w:val="both"/>
        <w:rPr>
          <w:rFonts w:ascii="Times New Roman" w:hAnsi="Times New Roman"/>
          <w:lang w:val="en-US"/>
        </w:rPr>
      </w:pPr>
      <w:r>
        <w:rPr>
          <w:rFonts w:ascii="Times New Roman" w:hAnsi="Times New Roman"/>
          <w:lang w:val="en-US"/>
        </w:rPr>
        <w:t xml:space="preserve">The questionnaires </w:t>
      </w:r>
      <w:r w:rsidR="008C7B90">
        <w:rPr>
          <w:rFonts w:ascii="Times New Roman" w:hAnsi="Times New Roman"/>
          <w:lang w:val="en-US"/>
        </w:rPr>
        <w:t xml:space="preserve">chosen </w:t>
      </w:r>
      <w:r>
        <w:rPr>
          <w:rFonts w:ascii="Times New Roman" w:hAnsi="Times New Roman"/>
          <w:lang w:val="en-US"/>
        </w:rPr>
        <w:t xml:space="preserve">can be filled in </w:t>
      </w:r>
      <w:r w:rsidR="00EA7A09">
        <w:rPr>
          <w:rFonts w:ascii="Times New Roman" w:hAnsi="Times New Roman"/>
          <w:lang w:val="en-US"/>
        </w:rPr>
        <w:t xml:space="preserve">by clients </w:t>
      </w:r>
      <w:r>
        <w:rPr>
          <w:rFonts w:ascii="Times New Roman" w:hAnsi="Times New Roman"/>
          <w:lang w:val="en-US"/>
        </w:rPr>
        <w:t>in French or in English on an Internet server</w:t>
      </w:r>
      <w:r w:rsidR="00DA4C8E">
        <w:rPr>
          <w:rFonts w:ascii="Times New Roman" w:hAnsi="Times New Roman"/>
          <w:lang w:val="en-US"/>
        </w:rPr>
        <w:t xml:space="preserve">. </w:t>
      </w:r>
      <w:r w:rsidR="00A3089A">
        <w:rPr>
          <w:rFonts w:ascii="Times New Roman" w:hAnsi="Times New Roman"/>
          <w:lang w:val="en-US"/>
        </w:rPr>
        <w:t>An analysis tool then</w:t>
      </w:r>
      <w:r>
        <w:rPr>
          <w:rFonts w:ascii="Times New Roman" w:hAnsi="Times New Roman"/>
          <w:lang w:val="en-US"/>
        </w:rPr>
        <w:t xml:space="preserve"> automatically computes the scores of the scales and sub-scales of each questionnaire</w:t>
      </w:r>
      <w:r w:rsidR="00DA4C8E">
        <w:rPr>
          <w:rFonts w:ascii="Times New Roman" w:hAnsi="Times New Roman"/>
          <w:lang w:val="en-US"/>
        </w:rPr>
        <w:t xml:space="preserve">. </w:t>
      </w:r>
      <w:r>
        <w:rPr>
          <w:rFonts w:ascii="Times New Roman" w:hAnsi="Times New Roman"/>
          <w:lang w:val="en-US"/>
        </w:rPr>
        <w:t>It also compares each score of the client with its distribution in the general population, allowing the clinician to determine whether the process index</w:t>
      </w:r>
      <w:r w:rsidR="00EA7A09">
        <w:rPr>
          <w:rFonts w:ascii="Times New Roman" w:hAnsi="Times New Roman"/>
          <w:lang w:val="en-US"/>
        </w:rPr>
        <w:t>ed</w:t>
      </w:r>
      <w:r>
        <w:rPr>
          <w:rFonts w:ascii="Times New Roman" w:hAnsi="Times New Roman"/>
          <w:lang w:val="en-US"/>
        </w:rPr>
        <w:t xml:space="preserve"> by the score is abnormally (too high or too low intensity) present</w:t>
      </w:r>
      <w:r w:rsidR="008C7B90">
        <w:rPr>
          <w:rFonts w:ascii="Times New Roman" w:hAnsi="Times New Roman"/>
          <w:lang w:val="en-US"/>
        </w:rPr>
        <w:t>ed</w:t>
      </w:r>
      <w:r>
        <w:rPr>
          <w:rFonts w:ascii="Times New Roman" w:hAnsi="Times New Roman"/>
          <w:lang w:val="en-US"/>
        </w:rPr>
        <w:t xml:space="preserve"> in that client</w:t>
      </w:r>
      <w:r w:rsidR="00DA4C8E">
        <w:rPr>
          <w:rFonts w:ascii="Times New Roman" w:hAnsi="Times New Roman"/>
          <w:lang w:val="en-US"/>
        </w:rPr>
        <w:t xml:space="preserve">. </w:t>
      </w:r>
      <w:r>
        <w:rPr>
          <w:rFonts w:ascii="Times New Roman" w:hAnsi="Times New Roman"/>
          <w:lang w:val="en-US"/>
        </w:rPr>
        <w:t xml:space="preserve">Furthermore, the </w:t>
      </w:r>
      <w:r w:rsidR="00A3089A">
        <w:rPr>
          <w:rFonts w:ascii="Times New Roman" w:hAnsi="Times New Roman"/>
          <w:lang w:val="en-US"/>
        </w:rPr>
        <w:t xml:space="preserve">tool </w:t>
      </w:r>
      <w:r>
        <w:rPr>
          <w:rFonts w:ascii="Times New Roman" w:hAnsi="Times New Roman"/>
          <w:lang w:val="en-US"/>
        </w:rPr>
        <w:t xml:space="preserve">also allows </w:t>
      </w:r>
      <w:r w:rsidR="008C7B90">
        <w:rPr>
          <w:rFonts w:ascii="Times New Roman" w:hAnsi="Times New Roman"/>
          <w:lang w:val="en-US"/>
        </w:rPr>
        <w:t>measurements of the</w:t>
      </w:r>
      <w:r>
        <w:rPr>
          <w:rFonts w:ascii="Times New Roman" w:hAnsi="Times New Roman"/>
          <w:lang w:val="en-US"/>
        </w:rPr>
        <w:t xml:space="preserve"> same score at two different time</w:t>
      </w:r>
      <w:r w:rsidR="008C7B90">
        <w:rPr>
          <w:rFonts w:ascii="Times New Roman" w:hAnsi="Times New Roman"/>
          <w:lang w:val="en-US"/>
        </w:rPr>
        <w:t xml:space="preserve"> points to be compared,</w:t>
      </w:r>
      <w:r>
        <w:rPr>
          <w:rFonts w:ascii="Times New Roman" w:hAnsi="Times New Roman"/>
          <w:lang w:val="en-US"/>
        </w:rPr>
        <w:t xml:space="preserve"> and to determine whether a score change is clinically significant, using the </w:t>
      </w:r>
      <w:r w:rsidRPr="00150C04">
        <w:rPr>
          <w:rFonts w:ascii="Times New Roman" w:hAnsi="Times New Roman"/>
          <w:lang w:val="en-US"/>
        </w:rPr>
        <w:t>Reliable Change Index (RCI; Jacobson &amp; Truax, 1991)</w:t>
      </w:r>
      <w:r w:rsidR="00DA4C8E">
        <w:rPr>
          <w:rFonts w:ascii="Times New Roman" w:hAnsi="Times New Roman"/>
          <w:lang w:val="en-US"/>
        </w:rPr>
        <w:t xml:space="preserve">. </w:t>
      </w:r>
      <w:r>
        <w:rPr>
          <w:rFonts w:ascii="Times New Roman" w:hAnsi="Times New Roman"/>
          <w:lang w:val="en-US"/>
        </w:rPr>
        <w:t xml:space="preserve">Access to </w:t>
      </w:r>
      <w:r w:rsidR="00A3089A">
        <w:rPr>
          <w:rFonts w:ascii="Times New Roman" w:hAnsi="Times New Roman"/>
          <w:lang w:val="en-US"/>
        </w:rPr>
        <w:t xml:space="preserve">the </w:t>
      </w:r>
      <w:r>
        <w:rPr>
          <w:rFonts w:ascii="Times New Roman" w:hAnsi="Times New Roman"/>
          <w:lang w:val="en-US"/>
        </w:rPr>
        <w:t xml:space="preserve">server </w:t>
      </w:r>
      <w:r w:rsidR="00A3089A">
        <w:rPr>
          <w:rFonts w:ascii="Times New Roman" w:hAnsi="Times New Roman"/>
          <w:lang w:val="en-US"/>
        </w:rPr>
        <w:t xml:space="preserve">and the analysis tool </w:t>
      </w:r>
      <w:r>
        <w:rPr>
          <w:rFonts w:ascii="Times New Roman" w:hAnsi="Times New Roman"/>
          <w:lang w:val="en-US"/>
        </w:rPr>
        <w:t xml:space="preserve">can be obtained </w:t>
      </w:r>
      <w:r w:rsidR="00FC6330">
        <w:rPr>
          <w:rFonts w:ascii="Times New Roman" w:hAnsi="Times New Roman"/>
          <w:lang w:val="en-US"/>
        </w:rPr>
        <w:t xml:space="preserve">from the following website: </w:t>
      </w:r>
      <w:r w:rsidR="00FC6330" w:rsidRPr="00FB7E53">
        <w:rPr>
          <w:rFonts w:ascii="Times New Roman" w:hAnsi="Times New Roman"/>
          <w:lang w:val="en-US"/>
        </w:rPr>
        <w:t>uclep.be/process</w:t>
      </w:r>
      <w:r w:rsidR="00FC6330">
        <w:rPr>
          <w:rFonts w:ascii="Times New Roman" w:hAnsi="Times New Roman"/>
          <w:lang w:val="en-US"/>
        </w:rPr>
        <w:t>.</w:t>
      </w:r>
    </w:p>
    <w:p w14:paraId="7DD74D49" w14:textId="77777777" w:rsidR="0095299D" w:rsidRPr="001D7967" w:rsidRDefault="0095299D">
      <w:pPr>
        <w:rPr>
          <w:rFonts w:ascii="Times New Roman" w:hAnsi="Times New Roman"/>
          <w:lang w:val="en-US"/>
        </w:rPr>
      </w:pPr>
    </w:p>
    <w:p w14:paraId="7AA993F3" w14:textId="4A92A5C7" w:rsidR="002B595A" w:rsidRDefault="00F97A0A" w:rsidP="003B06CA">
      <w:pPr>
        <w:tabs>
          <w:tab w:val="left" w:pos="1324"/>
          <w:tab w:val="left" w:pos="6946"/>
        </w:tabs>
        <w:rPr>
          <w:rFonts w:ascii="Times New Roman" w:hAnsi="Times New Roman"/>
          <w:lang w:val="en-US"/>
        </w:rPr>
      </w:pPr>
      <w:r w:rsidRPr="00E00D85">
        <w:rPr>
          <w:rFonts w:ascii="Times New Roman" w:hAnsi="Times New Roman"/>
          <w:b/>
          <w:lang w:val="en-US"/>
        </w:rPr>
        <w:t>Avoidance and behavioral deactivation</w:t>
      </w:r>
      <w:r>
        <w:rPr>
          <w:rFonts w:ascii="Times New Roman" w:hAnsi="Times New Roman"/>
          <w:lang w:val="en-US"/>
        </w:rPr>
        <w:t xml:space="preserve"> </w:t>
      </w:r>
    </w:p>
    <w:p w14:paraId="6A3C247F" w14:textId="619DAE8B" w:rsidR="00114A73" w:rsidRPr="00DF493A" w:rsidRDefault="00114A73" w:rsidP="00DF493A">
      <w:pPr>
        <w:pStyle w:val="Retraitcorpsdetexte"/>
        <w:spacing w:line="480" w:lineRule="auto"/>
        <w:ind w:left="0" w:firstLine="708"/>
        <w:jc w:val="both"/>
        <w:rPr>
          <w:sz w:val="22"/>
          <w:szCs w:val="22"/>
          <w:lang w:val="en-GB"/>
        </w:rPr>
      </w:pPr>
      <w:r w:rsidRPr="00DF493A">
        <w:rPr>
          <w:sz w:val="22"/>
          <w:szCs w:val="22"/>
          <w:lang w:val="en-GB"/>
        </w:rPr>
        <w:t xml:space="preserve">Experiential avoidance has been proposed as a core process involved in most clinical disorders. When confronted </w:t>
      </w:r>
      <w:r w:rsidR="0038568C">
        <w:rPr>
          <w:sz w:val="22"/>
          <w:szCs w:val="22"/>
          <w:lang w:val="en-GB"/>
        </w:rPr>
        <w:t>with</w:t>
      </w:r>
      <w:r w:rsidR="0038568C" w:rsidRPr="00DF493A">
        <w:rPr>
          <w:sz w:val="22"/>
          <w:szCs w:val="22"/>
          <w:lang w:val="en-GB"/>
        </w:rPr>
        <w:t xml:space="preserve"> </w:t>
      </w:r>
      <w:r w:rsidRPr="00DF493A">
        <w:rPr>
          <w:sz w:val="22"/>
          <w:szCs w:val="22"/>
          <w:lang w:val="en-GB"/>
        </w:rPr>
        <w:t>a difficult or threatening</w:t>
      </w:r>
      <w:r w:rsidR="0038568C">
        <w:rPr>
          <w:sz w:val="22"/>
          <w:szCs w:val="22"/>
          <w:lang w:val="en-GB"/>
        </w:rPr>
        <w:t xml:space="preserve"> emotion</w:t>
      </w:r>
      <w:r w:rsidRPr="00DF493A">
        <w:rPr>
          <w:sz w:val="22"/>
          <w:szCs w:val="22"/>
          <w:lang w:val="en-GB"/>
        </w:rPr>
        <w:t xml:space="preserve">, people </w:t>
      </w:r>
      <w:r w:rsidR="0038568C">
        <w:rPr>
          <w:sz w:val="22"/>
          <w:szCs w:val="22"/>
          <w:lang w:val="en-GB"/>
        </w:rPr>
        <w:t>can interpret it in one of two ways</w:t>
      </w:r>
      <w:r w:rsidRPr="00DF493A">
        <w:rPr>
          <w:sz w:val="22"/>
          <w:szCs w:val="22"/>
          <w:lang w:val="en-GB"/>
        </w:rPr>
        <w:t xml:space="preserve">. Either this emotion is perceived as extremely </w:t>
      </w:r>
      <w:r w:rsidRPr="00DF493A">
        <w:rPr>
          <w:rFonts w:eastAsiaTheme="minorHAnsi"/>
          <w:color w:val="262626"/>
          <w:sz w:val="22"/>
          <w:szCs w:val="22"/>
          <w:lang w:val="en-GB"/>
        </w:rPr>
        <w:t>painful and potentially intolerable</w:t>
      </w:r>
      <w:r w:rsidR="0038568C">
        <w:rPr>
          <w:rFonts w:eastAsiaTheme="minorHAnsi"/>
          <w:color w:val="262626"/>
          <w:sz w:val="22"/>
          <w:szCs w:val="22"/>
          <w:lang w:val="en-GB"/>
        </w:rPr>
        <w:t xml:space="preserve">, </w:t>
      </w:r>
      <w:r w:rsidRPr="00DF493A">
        <w:rPr>
          <w:rFonts w:eastAsiaTheme="minorHAnsi"/>
          <w:color w:val="262626"/>
          <w:sz w:val="22"/>
          <w:szCs w:val="22"/>
          <w:lang w:val="en-GB"/>
        </w:rPr>
        <w:t>,</w:t>
      </w:r>
      <w:r w:rsidR="0038568C">
        <w:rPr>
          <w:rFonts w:eastAsiaTheme="minorHAnsi"/>
          <w:color w:val="262626"/>
          <w:sz w:val="22"/>
          <w:szCs w:val="22"/>
          <w:lang w:val="en-GB"/>
        </w:rPr>
        <w:t>o</w:t>
      </w:r>
      <w:r w:rsidR="00EA7A09">
        <w:rPr>
          <w:rFonts w:eastAsiaTheme="minorHAnsi"/>
          <w:color w:val="262626"/>
          <w:sz w:val="22"/>
          <w:szCs w:val="22"/>
          <w:lang w:val="en-GB"/>
        </w:rPr>
        <w:t>r</w:t>
      </w:r>
      <w:r w:rsidRPr="00DF493A">
        <w:rPr>
          <w:rFonts w:eastAsiaTheme="minorHAnsi"/>
          <w:color w:val="262626"/>
          <w:sz w:val="22"/>
          <w:szCs w:val="22"/>
          <w:lang w:val="en-GB"/>
        </w:rPr>
        <w:t xml:space="preserve">, </w:t>
      </w:r>
      <w:r w:rsidRPr="00DF493A">
        <w:rPr>
          <w:sz w:val="22"/>
          <w:szCs w:val="22"/>
          <w:lang w:val="en-GB"/>
        </w:rPr>
        <w:t xml:space="preserve">this negative emotion </w:t>
      </w:r>
      <w:r w:rsidRPr="00DF493A">
        <w:rPr>
          <w:rFonts w:eastAsiaTheme="minorHAnsi"/>
          <w:color w:val="262626"/>
          <w:sz w:val="22"/>
          <w:szCs w:val="22"/>
          <w:lang w:val="en-GB"/>
        </w:rPr>
        <w:t xml:space="preserve">is perceived as unpleasant </w:t>
      </w:r>
      <w:r w:rsidR="0038568C">
        <w:rPr>
          <w:rFonts w:eastAsiaTheme="minorHAnsi"/>
          <w:color w:val="262626"/>
          <w:sz w:val="22"/>
          <w:szCs w:val="22"/>
          <w:lang w:val="en-GB"/>
        </w:rPr>
        <w:t>but tolerable</w:t>
      </w:r>
      <w:r w:rsidRPr="00DF493A">
        <w:rPr>
          <w:rFonts w:eastAsiaTheme="minorHAnsi"/>
          <w:color w:val="262626"/>
          <w:sz w:val="22"/>
          <w:szCs w:val="22"/>
          <w:lang w:val="en-GB"/>
        </w:rPr>
        <w:t xml:space="preserve">. In the first case, the individual will attempt to suppress or avoid the emotion by avoiding situations susceptible to trigger the emotion, </w:t>
      </w:r>
      <w:r w:rsidR="0038568C">
        <w:rPr>
          <w:rFonts w:eastAsiaTheme="minorHAnsi"/>
          <w:color w:val="262626"/>
          <w:sz w:val="22"/>
          <w:szCs w:val="22"/>
          <w:lang w:val="en-GB"/>
        </w:rPr>
        <w:t>ignoring</w:t>
      </w:r>
      <w:r w:rsidRPr="00DF493A">
        <w:rPr>
          <w:rFonts w:eastAsiaTheme="minorHAnsi"/>
          <w:color w:val="262626"/>
          <w:sz w:val="22"/>
          <w:szCs w:val="22"/>
          <w:lang w:val="en-GB"/>
        </w:rPr>
        <w:t xml:space="preserve"> or denying </w:t>
      </w:r>
      <w:r w:rsidR="0038568C">
        <w:rPr>
          <w:rFonts w:eastAsiaTheme="minorHAnsi"/>
          <w:color w:val="262626"/>
          <w:sz w:val="22"/>
          <w:szCs w:val="22"/>
          <w:lang w:val="en-GB"/>
        </w:rPr>
        <w:t>their</w:t>
      </w:r>
      <w:r w:rsidR="0038568C" w:rsidRPr="00DF493A">
        <w:rPr>
          <w:rFonts w:eastAsiaTheme="minorHAnsi"/>
          <w:color w:val="262626"/>
          <w:sz w:val="22"/>
          <w:szCs w:val="22"/>
          <w:lang w:val="en-GB"/>
        </w:rPr>
        <w:t xml:space="preserve"> </w:t>
      </w:r>
      <w:r w:rsidRPr="00DF493A">
        <w:rPr>
          <w:rFonts w:eastAsiaTheme="minorHAnsi"/>
          <w:color w:val="262626"/>
          <w:sz w:val="22"/>
          <w:szCs w:val="22"/>
          <w:lang w:val="en-GB"/>
        </w:rPr>
        <w:t xml:space="preserve">feelings, trying to suppress </w:t>
      </w:r>
      <w:r w:rsidR="0038568C">
        <w:rPr>
          <w:rFonts w:eastAsiaTheme="minorHAnsi"/>
          <w:color w:val="262626"/>
          <w:sz w:val="22"/>
          <w:szCs w:val="22"/>
          <w:lang w:val="en-GB"/>
        </w:rPr>
        <w:t>their</w:t>
      </w:r>
      <w:r w:rsidR="0038568C" w:rsidRPr="00DF493A">
        <w:rPr>
          <w:rFonts w:eastAsiaTheme="minorHAnsi"/>
          <w:color w:val="262626"/>
          <w:sz w:val="22"/>
          <w:szCs w:val="22"/>
          <w:lang w:val="en-GB"/>
        </w:rPr>
        <w:t xml:space="preserve"> </w:t>
      </w:r>
      <w:r w:rsidRPr="00DF493A">
        <w:rPr>
          <w:rFonts w:eastAsiaTheme="minorHAnsi"/>
          <w:color w:val="262626"/>
          <w:sz w:val="22"/>
          <w:szCs w:val="22"/>
          <w:lang w:val="en-GB"/>
        </w:rPr>
        <w:t xml:space="preserve">anxiety by taking drugs, </w:t>
      </w:r>
      <w:r w:rsidR="0038568C">
        <w:rPr>
          <w:rFonts w:eastAsiaTheme="minorHAnsi"/>
          <w:color w:val="262626"/>
          <w:sz w:val="22"/>
          <w:szCs w:val="22"/>
          <w:lang w:val="en-GB"/>
        </w:rPr>
        <w:t xml:space="preserve">and/or </w:t>
      </w:r>
      <w:r w:rsidRPr="00DF493A">
        <w:rPr>
          <w:rFonts w:eastAsiaTheme="minorHAnsi"/>
          <w:color w:val="262626"/>
          <w:sz w:val="22"/>
          <w:szCs w:val="22"/>
          <w:lang w:val="en-GB"/>
        </w:rPr>
        <w:t>by dis</w:t>
      </w:r>
      <w:r w:rsidR="00EA7A09">
        <w:rPr>
          <w:rFonts w:eastAsiaTheme="minorHAnsi"/>
          <w:color w:val="262626"/>
          <w:sz w:val="22"/>
          <w:szCs w:val="22"/>
          <w:lang w:val="en-GB"/>
        </w:rPr>
        <w:t xml:space="preserve">tracting </w:t>
      </w:r>
      <w:r w:rsidR="0038568C">
        <w:rPr>
          <w:rFonts w:eastAsiaTheme="minorHAnsi"/>
          <w:color w:val="262626"/>
          <w:sz w:val="22"/>
          <w:szCs w:val="22"/>
          <w:lang w:val="en-GB"/>
        </w:rPr>
        <w:t>themselves</w:t>
      </w:r>
      <w:r w:rsidR="00EA7A09">
        <w:rPr>
          <w:rFonts w:eastAsiaTheme="minorHAnsi"/>
          <w:color w:val="262626"/>
          <w:sz w:val="22"/>
          <w:szCs w:val="22"/>
          <w:lang w:val="en-GB"/>
        </w:rPr>
        <w:t>, etc.</w:t>
      </w:r>
    </w:p>
    <w:p w14:paraId="20510A6F" w14:textId="004789F0" w:rsidR="00114A73" w:rsidRPr="00DF493A" w:rsidRDefault="00114A73" w:rsidP="00DF493A">
      <w:pPr>
        <w:pStyle w:val="Retraitcorpsdetexte"/>
        <w:spacing w:line="480" w:lineRule="auto"/>
        <w:ind w:left="0" w:firstLine="708"/>
        <w:jc w:val="both"/>
        <w:rPr>
          <w:rFonts w:eastAsiaTheme="minorHAnsi"/>
          <w:color w:val="262626"/>
          <w:sz w:val="22"/>
          <w:szCs w:val="22"/>
          <w:lang w:val="en-GB"/>
        </w:rPr>
      </w:pPr>
      <w:r w:rsidRPr="00DF493A">
        <w:rPr>
          <w:rFonts w:eastAsiaTheme="minorHAnsi"/>
          <w:color w:val="262626"/>
          <w:sz w:val="22"/>
          <w:szCs w:val="22"/>
          <w:lang w:val="en-GB"/>
        </w:rPr>
        <w:t xml:space="preserve">Avoidance can be an effective strategy, at least in the short-term, when it </w:t>
      </w:r>
      <w:r w:rsidR="00786E58">
        <w:rPr>
          <w:rFonts w:eastAsiaTheme="minorHAnsi"/>
          <w:color w:val="262626"/>
          <w:sz w:val="22"/>
          <w:szCs w:val="22"/>
          <w:lang w:val="en-GB"/>
        </w:rPr>
        <w:t>applies</w:t>
      </w:r>
      <w:r w:rsidR="00786E58" w:rsidRPr="00DF493A">
        <w:rPr>
          <w:rFonts w:eastAsiaTheme="minorHAnsi"/>
          <w:color w:val="262626"/>
          <w:sz w:val="22"/>
          <w:szCs w:val="22"/>
          <w:lang w:val="en-GB"/>
        </w:rPr>
        <w:t xml:space="preserve"> </w:t>
      </w:r>
      <w:r w:rsidRPr="00DF493A">
        <w:rPr>
          <w:rFonts w:eastAsiaTheme="minorHAnsi"/>
          <w:color w:val="262626"/>
          <w:sz w:val="22"/>
          <w:szCs w:val="22"/>
          <w:lang w:val="en-GB"/>
        </w:rPr>
        <w:t>to avoid</w:t>
      </w:r>
      <w:r w:rsidR="00786E58">
        <w:rPr>
          <w:rFonts w:eastAsiaTheme="minorHAnsi"/>
          <w:color w:val="262626"/>
          <w:sz w:val="22"/>
          <w:szCs w:val="22"/>
          <w:lang w:val="en-GB"/>
        </w:rPr>
        <w:t xml:space="preserve">ing </w:t>
      </w:r>
      <w:r w:rsidRPr="00DF493A">
        <w:rPr>
          <w:rFonts w:eastAsiaTheme="minorHAnsi"/>
          <w:color w:val="262626"/>
          <w:sz w:val="22"/>
          <w:szCs w:val="22"/>
          <w:lang w:val="en-GB"/>
        </w:rPr>
        <w:t xml:space="preserve">external </w:t>
      </w:r>
      <w:r w:rsidR="00786E58">
        <w:rPr>
          <w:rFonts w:eastAsiaTheme="minorHAnsi"/>
          <w:color w:val="262626"/>
          <w:sz w:val="22"/>
          <w:szCs w:val="22"/>
          <w:lang w:val="en-GB"/>
        </w:rPr>
        <w:t>triggers</w:t>
      </w:r>
      <w:r w:rsidRPr="00DF493A">
        <w:rPr>
          <w:rFonts w:eastAsiaTheme="minorHAnsi"/>
          <w:color w:val="262626"/>
          <w:sz w:val="22"/>
          <w:szCs w:val="22"/>
          <w:lang w:val="en-GB"/>
        </w:rPr>
        <w:t xml:space="preserve">. </w:t>
      </w:r>
      <w:r w:rsidR="00EA7A09">
        <w:rPr>
          <w:rFonts w:eastAsiaTheme="minorHAnsi"/>
          <w:color w:val="262626"/>
          <w:sz w:val="22"/>
          <w:szCs w:val="22"/>
          <w:lang w:val="en-GB"/>
        </w:rPr>
        <w:t>A dog phobic</w:t>
      </w:r>
      <w:r w:rsidRPr="00DF493A">
        <w:rPr>
          <w:rFonts w:eastAsiaTheme="minorHAnsi"/>
          <w:color w:val="262626"/>
          <w:sz w:val="22"/>
          <w:szCs w:val="22"/>
          <w:lang w:val="en-GB"/>
        </w:rPr>
        <w:t xml:space="preserve">, for example, </w:t>
      </w:r>
      <w:r w:rsidR="00EA7A09" w:rsidRPr="00DF493A">
        <w:rPr>
          <w:rFonts w:eastAsiaTheme="minorHAnsi"/>
          <w:color w:val="262626"/>
          <w:sz w:val="22"/>
          <w:szCs w:val="22"/>
          <w:lang w:val="en-GB"/>
        </w:rPr>
        <w:t xml:space="preserve">can </w:t>
      </w:r>
      <w:r w:rsidRPr="00DF493A">
        <w:rPr>
          <w:rFonts w:eastAsiaTheme="minorHAnsi"/>
          <w:color w:val="262626"/>
          <w:sz w:val="22"/>
          <w:szCs w:val="22"/>
          <w:lang w:val="en-GB"/>
        </w:rPr>
        <w:t xml:space="preserve">avoid dogs. But this strategy is ineffective </w:t>
      </w:r>
      <w:r w:rsidR="00EA7A09">
        <w:rPr>
          <w:rFonts w:eastAsiaTheme="minorHAnsi"/>
          <w:color w:val="262626"/>
          <w:sz w:val="22"/>
          <w:szCs w:val="22"/>
          <w:lang w:val="en-GB"/>
        </w:rPr>
        <w:t>when one attempt</w:t>
      </w:r>
      <w:r w:rsidR="00A3089A">
        <w:rPr>
          <w:rFonts w:eastAsiaTheme="minorHAnsi"/>
          <w:color w:val="262626"/>
          <w:sz w:val="22"/>
          <w:szCs w:val="22"/>
          <w:lang w:val="en-GB"/>
        </w:rPr>
        <w:t>s</w:t>
      </w:r>
      <w:r w:rsidR="00EA7A09">
        <w:rPr>
          <w:rFonts w:eastAsiaTheme="minorHAnsi"/>
          <w:color w:val="262626"/>
          <w:sz w:val="22"/>
          <w:szCs w:val="22"/>
          <w:lang w:val="en-GB"/>
        </w:rPr>
        <w:t xml:space="preserve"> to avoid emotion</w:t>
      </w:r>
      <w:r w:rsidR="00E835E1">
        <w:rPr>
          <w:rFonts w:eastAsiaTheme="minorHAnsi"/>
          <w:color w:val="262626"/>
          <w:sz w:val="22"/>
          <w:szCs w:val="22"/>
          <w:lang w:val="en-GB"/>
        </w:rPr>
        <w:t>al</w:t>
      </w:r>
      <w:r w:rsidR="00EA7A09">
        <w:rPr>
          <w:rFonts w:eastAsiaTheme="minorHAnsi"/>
          <w:color w:val="262626"/>
          <w:sz w:val="22"/>
          <w:szCs w:val="22"/>
          <w:lang w:val="en-GB"/>
        </w:rPr>
        <w:t xml:space="preserve"> feelings</w:t>
      </w:r>
      <w:r w:rsidR="00E835E1">
        <w:rPr>
          <w:rFonts w:eastAsiaTheme="minorHAnsi"/>
          <w:color w:val="262626"/>
          <w:sz w:val="22"/>
          <w:szCs w:val="22"/>
          <w:lang w:val="en-GB"/>
        </w:rPr>
        <w:t>,</w:t>
      </w:r>
      <w:r w:rsidRPr="00DF493A">
        <w:rPr>
          <w:rFonts w:eastAsiaTheme="minorHAnsi"/>
          <w:color w:val="262626"/>
          <w:sz w:val="22"/>
          <w:szCs w:val="22"/>
          <w:lang w:val="en-GB"/>
        </w:rPr>
        <w:t xml:space="preserve">  </w:t>
      </w:r>
      <w:r w:rsidR="00E835E1">
        <w:rPr>
          <w:rFonts w:eastAsiaTheme="minorHAnsi"/>
          <w:color w:val="262626"/>
          <w:sz w:val="22"/>
          <w:szCs w:val="22"/>
          <w:lang w:val="en-GB"/>
        </w:rPr>
        <w:t xml:space="preserve">as </w:t>
      </w:r>
      <w:r w:rsidRPr="00DF493A">
        <w:rPr>
          <w:rFonts w:eastAsiaTheme="minorHAnsi"/>
          <w:color w:val="262626"/>
          <w:sz w:val="22"/>
          <w:szCs w:val="22"/>
          <w:lang w:val="en-GB"/>
        </w:rPr>
        <w:t xml:space="preserve">they are internal states and, as such, cannot be avoided. Avoiding emotions does not </w:t>
      </w:r>
      <w:r w:rsidR="00E835E1">
        <w:rPr>
          <w:rFonts w:eastAsiaTheme="minorHAnsi"/>
          <w:color w:val="262626"/>
          <w:sz w:val="22"/>
          <w:szCs w:val="22"/>
          <w:lang w:val="en-GB"/>
        </w:rPr>
        <w:t>cause</w:t>
      </w:r>
      <w:r w:rsidR="00E835E1" w:rsidRPr="00DF493A">
        <w:rPr>
          <w:rFonts w:eastAsiaTheme="minorHAnsi"/>
          <w:color w:val="262626"/>
          <w:sz w:val="22"/>
          <w:szCs w:val="22"/>
          <w:lang w:val="en-GB"/>
        </w:rPr>
        <w:t xml:space="preserve"> </w:t>
      </w:r>
      <w:r w:rsidRPr="00DF493A">
        <w:rPr>
          <w:rFonts w:eastAsiaTheme="minorHAnsi"/>
          <w:color w:val="262626"/>
          <w:sz w:val="22"/>
          <w:szCs w:val="22"/>
          <w:lang w:val="en-GB"/>
        </w:rPr>
        <w:t xml:space="preserve">them to disappear. Rather, </w:t>
      </w:r>
      <w:r w:rsidR="00A3089A">
        <w:rPr>
          <w:rFonts w:eastAsiaTheme="minorHAnsi"/>
          <w:color w:val="262626"/>
          <w:sz w:val="22"/>
          <w:szCs w:val="22"/>
          <w:lang w:val="en-GB"/>
        </w:rPr>
        <w:t>since</w:t>
      </w:r>
      <w:r w:rsidR="00A3089A" w:rsidRPr="00DF493A">
        <w:rPr>
          <w:rFonts w:eastAsiaTheme="minorHAnsi"/>
          <w:color w:val="262626"/>
          <w:sz w:val="22"/>
          <w:szCs w:val="22"/>
          <w:lang w:val="en-GB"/>
        </w:rPr>
        <w:t xml:space="preserve"> </w:t>
      </w:r>
      <w:r w:rsidRPr="00DF493A">
        <w:rPr>
          <w:rFonts w:eastAsiaTheme="minorHAnsi"/>
          <w:color w:val="262626"/>
          <w:sz w:val="22"/>
          <w:szCs w:val="22"/>
          <w:lang w:val="en-GB"/>
        </w:rPr>
        <w:t xml:space="preserve">the emotional avoidance </w:t>
      </w:r>
      <w:r w:rsidR="009121E6">
        <w:rPr>
          <w:rFonts w:eastAsiaTheme="minorHAnsi"/>
          <w:color w:val="262626"/>
          <w:sz w:val="22"/>
          <w:szCs w:val="22"/>
          <w:lang w:val="en-GB"/>
        </w:rPr>
        <w:t>impairs</w:t>
      </w:r>
      <w:r w:rsidRPr="00DF493A">
        <w:rPr>
          <w:rFonts w:eastAsiaTheme="minorHAnsi"/>
          <w:color w:val="262626"/>
          <w:sz w:val="22"/>
          <w:szCs w:val="22"/>
          <w:lang w:val="en-GB"/>
        </w:rPr>
        <w:t xml:space="preserve"> emotional information processing, the problematic situation is likely to continue, as well as the associated emotion. According to Barlow</w:t>
      </w:r>
      <w:r w:rsidR="00EA7A09">
        <w:rPr>
          <w:rFonts w:eastAsiaTheme="minorHAnsi"/>
          <w:color w:val="262626"/>
          <w:sz w:val="22"/>
          <w:szCs w:val="22"/>
          <w:lang w:val="en-GB"/>
        </w:rPr>
        <w:t xml:space="preserve"> (</w:t>
      </w:r>
      <w:r w:rsidR="006C29A6">
        <w:rPr>
          <w:rFonts w:eastAsiaTheme="minorHAnsi"/>
          <w:color w:val="262626"/>
          <w:sz w:val="22"/>
          <w:szCs w:val="22"/>
          <w:lang w:val="en-GB"/>
        </w:rPr>
        <w:t>Barlow</w:t>
      </w:r>
      <w:r w:rsidR="00430020">
        <w:rPr>
          <w:rFonts w:eastAsiaTheme="minorHAnsi"/>
          <w:color w:val="262626"/>
          <w:sz w:val="22"/>
          <w:szCs w:val="22"/>
          <w:lang w:val="en-GB"/>
        </w:rPr>
        <w:t>, Allen, &amp; Choate</w:t>
      </w:r>
      <w:r w:rsidR="006C29A6">
        <w:rPr>
          <w:rFonts w:eastAsiaTheme="minorHAnsi"/>
          <w:color w:val="262626"/>
          <w:sz w:val="22"/>
          <w:szCs w:val="22"/>
          <w:lang w:val="en-GB"/>
        </w:rPr>
        <w:t xml:space="preserve">, </w:t>
      </w:r>
      <w:r w:rsidR="00510F37">
        <w:rPr>
          <w:rFonts w:eastAsiaTheme="minorHAnsi"/>
          <w:color w:val="262626"/>
          <w:sz w:val="22"/>
          <w:szCs w:val="22"/>
          <w:lang w:val="en-GB"/>
        </w:rPr>
        <w:t>200</w:t>
      </w:r>
      <w:r w:rsidR="006C29A6">
        <w:rPr>
          <w:rFonts w:eastAsiaTheme="minorHAnsi"/>
          <w:color w:val="262626"/>
          <w:sz w:val="22"/>
          <w:szCs w:val="22"/>
          <w:lang w:val="en-GB"/>
        </w:rPr>
        <w:t>4</w:t>
      </w:r>
      <w:r w:rsidR="00EA7A09">
        <w:rPr>
          <w:rFonts w:eastAsiaTheme="minorHAnsi"/>
          <w:color w:val="262626"/>
          <w:sz w:val="22"/>
          <w:szCs w:val="22"/>
          <w:lang w:val="en-GB"/>
        </w:rPr>
        <w:t>)</w:t>
      </w:r>
      <w:r w:rsidRPr="00DF493A">
        <w:rPr>
          <w:rFonts w:eastAsiaTheme="minorHAnsi"/>
          <w:color w:val="262626"/>
          <w:sz w:val="22"/>
          <w:szCs w:val="22"/>
          <w:lang w:val="en-GB"/>
        </w:rPr>
        <w:t>, a vi</w:t>
      </w:r>
      <w:r w:rsidR="00EA7A09">
        <w:rPr>
          <w:rFonts w:eastAsiaTheme="minorHAnsi"/>
          <w:color w:val="262626"/>
          <w:sz w:val="22"/>
          <w:szCs w:val="22"/>
          <w:lang w:val="en-GB"/>
        </w:rPr>
        <w:t>cious cycle is then initiated: T</w:t>
      </w:r>
      <w:r w:rsidRPr="00DF493A">
        <w:rPr>
          <w:rFonts w:eastAsiaTheme="minorHAnsi"/>
          <w:color w:val="262626"/>
          <w:sz w:val="22"/>
          <w:szCs w:val="22"/>
          <w:lang w:val="en-GB"/>
        </w:rPr>
        <w:t xml:space="preserve">he avoided emotion is maintained, the individual feels increasingly powerless in </w:t>
      </w:r>
      <w:r w:rsidR="00E835E1" w:rsidRPr="00DF493A">
        <w:rPr>
          <w:rFonts w:eastAsiaTheme="minorHAnsi"/>
          <w:color w:val="262626"/>
          <w:sz w:val="22"/>
          <w:szCs w:val="22"/>
          <w:lang w:val="en-GB"/>
        </w:rPr>
        <w:t>th</w:t>
      </w:r>
      <w:r w:rsidR="00E835E1">
        <w:rPr>
          <w:rFonts w:eastAsiaTheme="minorHAnsi"/>
          <w:color w:val="262626"/>
          <w:sz w:val="22"/>
          <w:szCs w:val="22"/>
          <w:lang w:val="en-GB"/>
        </w:rPr>
        <w:t>e</w:t>
      </w:r>
      <w:r w:rsidR="00E835E1" w:rsidRPr="00DF493A">
        <w:rPr>
          <w:rFonts w:eastAsiaTheme="minorHAnsi"/>
          <w:color w:val="262626"/>
          <w:sz w:val="22"/>
          <w:szCs w:val="22"/>
          <w:lang w:val="en-GB"/>
        </w:rPr>
        <w:t xml:space="preserve"> </w:t>
      </w:r>
      <w:r w:rsidRPr="00DF493A">
        <w:rPr>
          <w:rFonts w:eastAsiaTheme="minorHAnsi"/>
          <w:color w:val="262626"/>
          <w:sz w:val="22"/>
          <w:szCs w:val="22"/>
          <w:lang w:val="en-GB"/>
        </w:rPr>
        <w:t xml:space="preserve">situation, </w:t>
      </w:r>
      <w:r w:rsidR="00EA7A09">
        <w:rPr>
          <w:rFonts w:eastAsiaTheme="minorHAnsi"/>
          <w:color w:val="262626"/>
          <w:sz w:val="22"/>
          <w:szCs w:val="22"/>
          <w:lang w:val="en-GB"/>
        </w:rPr>
        <w:t>enhancing</w:t>
      </w:r>
      <w:r w:rsidRPr="00DF493A">
        <w:rPr>
          <w:rFonts w:eastAsiaTheme="minorHAnsi"/>
          <w:color w:val="262626"/>
          <w:sz w:val="22"/>
          <w:szCs w:val="22"/>
          <w:lang w:val="en-GB"/>
        </w:rPr>
        <w:t xml:space="preserve"> the distress prompted by emotion. This vicious cycle can result in emotional disorders, such as anxiety or depression. </w:t>
      </w:r>
    </w:p>
    <w:p w14:paraId="600A062F" w14:textId="41828B53" w:rsidR="00114A73" w:rsidRPr="00DF493A" w:rsidRDefault="00114A73" w:rsidP="00DF493A">
      <w:pPr>
        <w:pStyle w:val="Retraitcorpsdetexte"/>
        <w:spacing w:line="480" w:lineRule="auto"/>
        <w:ind w:left="0" w:firstLine="708"/>
        <w:jc w:val="both"/>
        <w:rPr>
          <w:sz w:val="22"/>
          <w:szCs w:val="22"/>
          <w:lang w:val="en-GB"/>
        </w:rPr>
      </w:pPr>
      <w:r w:rsidRPr="00DF493A">
        <w:rPr>
          <w:rFonts w:eastAsiaTheme="minorHAnsi"/>
          <w:color w:val="262626"/>
          <w:sz w:val="22"/>
          <w:szCs w:val="22"/>
          <w:lang w:val="en-GB"/>
        </w:rPr>
        <w:t xml:space="preserve">Emotional avoidance can also lead the individual to disengage from activities reflecting his goals, values and roles. This disengagement leads to </w:t>
      </w:r>
      <w:r w:rsidR="00AA5429">
        <w:rPr>
          <w:rFonts w:eastAsiaTheme="minorHAnsi"/>
          <w:color w:val="262626"/>
          <w:sz w:val="22"/>
          <w:szCs w:val="22"/>
          <w:lang w:val="en-GB"/>
        </w:rPr>
        <w:t>behavioral</w:t>
      </w:r>
      <w:r w:rsidRPr="00DF493A">
        <w:rPr>
          <w:rFonts w:eastAsiaTheme="minorHAnsi"/>
          <w:color w:val="262626"/>
          <w:sz w:val="22"/>
          <w:szCs w:val="22"/>
          <w:lang w:val="en-GB"/>
        </w:rPr>
        <w:t xml:space="preserve"> deactivation by the loss of meaningful and reinforcing activities. This deactivation results in a loss of positive affect and mood deterioration, and </w:t>
      </w:r>
      <w:r w:rsidR="009121E6">
        <w:rPr>
          <w:rFonts w:eastAsiaTheme="minorHAnsi"/>
          <w:color w:val="262626"/>
          <w:sz w:val="22"/>
          <w:szCs w:val="22"/>
          <w:lang w:val="en-GB"/>
        </w:rPr>
        <w:t>is</w:t>
      </w:r>
      <w:r w:rsidRPr="00DF493A">
        <w:rPr>
          <w:rFonts w:eastAsiaTheme="minorHAnsi"/>
          <w:color w:val="262626"/>
          <w:sz w:val="22"/>
          <w:szCs w:val="22"/>
          <w:lang w:val="en-GB"/>
        </w:rPr>
        <w:t xml:space="preserve"> considered </w:t>
      </w:r>
      <w:r w:rsidR="000A2E7E">
        <w:rPr>
          <w:rFonts w:eastAsiaTheme="minorHAnsi"/>
          <w:color w:val="262626"/>
          <w:sz w:val="22"/>
          <w:szCs w:val="22"/>
          <w:lang w:val="en-GB"/>
        </w:rPr>
        <w:t>to be</w:t>
      </w:r>
      <w:r w:rsidR="000A2E7E" w:rsidRPr="00DF493A">
        <w:rPr>
          <w:rFonts w:eastAsiaTheme="minorHAnsi"/>
          <w:color w:val="262626"/>
          <w:sz w:val="22"/>
          <w:szCs w:val="22"/>
          <w:lang w:val="en-GB"/>
        </w:rPr>
        <w:t xml:space="preserve"> </w:t>
      </w:r>
      <w:r w:rsidRPr="00DF493A">
        <w:rPr>
          <w:rFonts w:eastAsiaTheme="minorHAnsi"/>
          <w:color w:val="262626"/>
          <w:sz w:val="22"/>
          <w:szCs w:val="22"/>
          <w:lang w:val="en-GB"/>
        </w:rPr>
        <w:t>a central process in depression (</w:t>
      </w:r>
      <w:r w:rsidRPr="00DF493A">
        <w:rPr>
          <w:sz w:val="22"/>
          <w:szCs w:val="22"/>
          <w:lang w:val="en-GB"/>
        </w:rPr>
        <w:t>Hopko, Lejuez, Ruggiero, &amp; Eifert, 20</w:t>
      </w:r>
      <w:r w:rsidR="00062F19">
        <w:rPr>
          <w:sz w:val="22"/>
          <w:szCs w:val="22"/>
          <w:lang w:val="en-GB"/>
        </w:rPr>
        <w:t>0</w:t>
      </w:r>
      <w:r w:rsidRPr="00DF493A">
        <w:rPr>
          <w:sz w:val="22"/>
          <w:szCs w:val="22"/>
          <w:lang w:val="en-GB"/>
        </w:rPr>
        <w:t>3</w:t>
      </w:r>
      <w:r w:rsidRPr="00DF493A">
        <w:rPr>
          <w:rFonts w:eastAsiaTheme="minorHAnsi"/>
          <w:color w:val="262626"/>
          <w:sz w:val="22"/>
          <w:szCs w:val="22"/>
          <w:lang w:val="en-GB"/>
        </w:rPr>
        <w:t xml:space="preserve">). Moreover, </w:t>
      </w:r>
      <w:r w:rsidR="00AA5429">
        <w:rPr>
          <w:rFonts w:eastAsiaTheme="minorHAnsi"/>
          <w:color w:val="262626"/>
          <w:sz w:val="22"/>
          <w:szCs w:val="22"/>
          <w:lang w:val="en-GB"/>
        </w:rPr>
        <w:t>behavioral</w:t>
      </w:r>
      <w:r w:rsidRPr="00DF493A">
        <w:rPr>
          <w:rFonts w:eastAsiaTheme="minorHAnsi"/>
          <w:color w:val="262626"/>
          <w:sz w:val="22"/>
          <w:szCs w:val="22"/>
          <w:lang w:val="en-GB"/>
        </w:rPr>
        <w:t xml:space="preserve"> disengagement often </w:t>
      </w:r>
      <w:r w:rsidR="000A2E7E" w:rsidRPr="00DF493A">
        <w:rPr>
          <w:rFonts w:eastAsiaTheme="minorHAnsi"/>
          <w:color w:val="262626"/>
          <w:sz w:val="22"/>
          <w:szCs w:val="22"/>
          <w:lang w:val="en-GB"/>
        </w:rPr>
        <w:t>depriv</w:t>
      </w:r>
      <w:r w:rsidR="000A2E7E">
        <w:rPr>
          <w:rFonts w:eastAsiaTheme="minorHAnsi"/>
          <w:color w:val="262626"/>
          <w:sz w:val="22"/>
          <w:szCs w:val="22"/>
          <w:lang w:val="en-GB"/>
        </w:rPr>
        <w:t>es</w:t>
      </w:r>
      <w:r w:rsidR="000A2E7E" w:rsidRPr="00DF493A">
        <w:rPr>
          <w:rFonts w:eastAsiaTheme="minorHAnsi"/>
          <w:color w:val="262626"/>
          <w:sz w:val="22"/>
          <w:szCs w:val="22"/>
          <w:lang w:val="en-GB"/>
        </w:rPr>
        <w:t xml:space="preserve"> </w:t>
      </w:r>
      <w:r w:rsidRPr="00DF493A">
        <w:rPr>
          <w:rFonts w:eastAsiaTheme="minorHAnsi"/>
          <w:color w:val="262626"/>
          <w:sz w:val="22"/>
          <w:szCs w:val="22"/>
          <w:lang w:val="en-GB"/>
        </w:rPr>
        <w:t xml:space="preserve">the individual of activities </w:t>
      </w:r>
      <w:r w:rsidR="00A3089A">
        <w:rPr>
          <w:rFonts w:eastAsiaTheme="minorHAnsi"/>
          <w:color w:val="262626"/>
          <w:sz w:val="22"/>
          <w:szCs w:val="22"/>
          <w:lang w:val="en-GB"/>
        </w:rPr>
        <w:t xml:space="preserve">that are </w:t>
      </w:r>
      <w:r w:rsidRPr="00DF493A">
        <w:rPr>
          <w:rFonts w:eastAsiaTheme="minorHAnsi"/>
          <w:color w:val="262626"/>
          <w:sz w:val="22"/>
          <w:szCs w:val="22"/>
          <w:lang w:val="en-GB"/>
        </w:rPr>
        <w:t>protecti</w:t>
      </w:r>
      <w:r w:rsidR="00A3089A">
        <w:rPr>
          <w:rFonts w:eastAsiaTheme="minorHAnsi"/>
          <w:color w:val="262626"/>
          <w:sz w:val="22"/>
          <w:szCs w:val="22"/>
          <w:lang w:val="en-GB"/>
        </w:rPr>
        <w:t>ve</w:t>
      </w:r>
      <w:r w:rsidRPr="00DF493A">
        <w:rPr>
          <w:rFonts w:eastAsiaTheme="minorHAnsi"/>
          <w:color w:val="262626"/>
          <w:sz w:val="22"/>
          <w:szCs w:val="22"/>
          <w:lang w:val="en-GB"/>
        </w:rPr>
        <w:t xml:space="preserve"> against stress (such as</w:t>
      </w:r>
      <w:r w:rsidR="00EA7A09">
        <w:rPr>
          <w:rFonts w:eastAsiaTheme="minorHAnsi"/>
          <w:color w:val="262626"/>
          <w:sz w:val="22"/>
          <w:szCs w:val="22"/>
          <w:lang w:val="en-GB"/>
        </w:rPr>
        <w:t xml:space="preserve"> physical</w:t>
      </w:r>
      <w:r w:rsidRPr="00DF493A">
        <w:rPr>
          <w:rFonts w:eastAsiaTheme="minorHAnsi"/>
          <w:color w:val="262626"/>
          <w:sz w:val="22"/>
          <w:szCs w:val="22"/>
          <w:lang w:val="en-GB"/>
        </w:rPr>
        <w:t xml:space="preserve"> exercise)</w:t>
      </w:r>
      <w:r w:rsidR="000A2E7E">
        <w:rPr>
          <w:rFonts w:eastAsiaTheme="minorHAnsi"/>
          <w:color w:val="262626"/>
          <w:sz w:val="22"/>
          <w:szCs w:val="22"/>
          <w:lang w:val="en-GB"/>
        </w:rPr>
        <w:t xml:space="preserve">, and which </w:t>
      </w:r>
      <w:r w:rsidRPr="00DF493A">
        <w:rPr>
          <w:rFonts w:eastAsiaTheme="minorHAnsi"/>
          <w:color w:val="262626"/>
          <w:sz w:val="22"/>
          <w:szCs w:val="22"/>
          <w:lang w:val="en-GB"/>
        </w:rPr>
        <w:t>provid</w:t>
      </w:r>
      <w:r w:rsidR="00A3089A">
        <w:rPr>
          <w:rFonts w:eastAsiaTheme="minorHAnsi"/>
          <w:color w:val="262626"/>
          <w:sz w:val="22"/>
          <w:szCs w:val="22"/>
          <w:lang w:val="en-GB"/>
        </w:rPr>
        <w:t>e</w:t>
      </w:r>
      <w:r w:rsidRPr="00DF493A">
        <w:rPr>
          <w:rFonts w:eastAsiaTheme="minorHAnsi"/>
          <w:color w:val="262626"/>
          <w:sz w:val="22"/>
          <w:szCs w:val="22"/>
          <w:lang w:val="en-GB"/>
        </w:rPr>
        <w:t xml:space="preserve"> social support</w:t>
      </w:r>
      <w:r w:rsidR="000A2E7E">
        <w:rPr>
          <w:rFonts w:eastAsiaTheme="minorHAnsi"/>
          <w:color w:val="262626"/>
          <w:sz w:val="22"/>
          <w:szCs w:val="22"/>
          <w:lang w:val="en-GB"/>
        </w:rPr>
        <w:t xml:space="preserve"> (such as socializing)</w:t>
      </w:r>
      <w:r w:rsidRPr="00DF493A">
        <w:rPr>
          <w:rFonts w:eastAsiaTheme="minorHAnsi"/>
          <w:color w:val="262626"/>
          <w:sz w:val="22"/>
          <w:szCs w:val="22"/>
          <w:lang w:val="en-GB"/>
        </w:rPr>
        <w:t>.</w:t>
      </w:r>
    </w:p>
    <w:p w14:paraId="5958E842" w14:textId="4827B73C" w:rsidR="00F97A0A" w:rsidRDefault="00114A73" w:rsidP="00DF493A">
      <w:pPr>
        <w:widowControl w:val="0"/>
        <w:autoSpaceDE w:val="0"/>
        <w:autoSpaceDN w:val="0"/>
        <w:adjustRightInd w:val="0"/>
        <w:spacing w:after="0" w:line="480" w:lineRule="auto"/>
        <w:ind w:firstLine="708"/>
        <w:jc w:val="both"/>
        <w:rPr>
          <w:rFonts w:ascii="Times New Roman" w:eastAsiaTheme="minorHAnsi" w:hAnsi="Times New Roman"/>
          <w:lang w:val="en-US"/>
        </w:rPr>
      </w:pPr>
      <w:r w:rsidRPr="00467E6B">
        <w:rPr>
          <w:rFonts w:ascii="Times New Roman" w:eastAsiaTheme="minorHAnsi" w:hAnsi="Times New Roman"/>
          <w:color w:val="262626"/>
          <w:lang w:val="en-US"/>
        </w:rPr>
        <w:t xml:space="preserve">Avoidance can be measured by the Multidimensional Experiential Avoidance Questionnaire (MEAQ; </w:t>
      </w:r>
      <w:r w:rsidRPr="00DF493A">
        <w:rPr>
          <w:rFonts w:ascii="Times New Roman" w:hAnsi="Times New Roman"/>
          <w:lang w:val="en-GB"/>
        </w:rPr>
        <w:t xml:space="preserve">Gámez, Chmielewski, Ruggero, </w:t>
      </w:r>
      <w:r w:rsidR="004A34F0" w:rsidRPr="00DF493A">
        <w:rPr>
          <w:rFonts w:ascii="Times New Roman" w:hAnsi="Times New Roman"/>
          <w:lang w:val="en-GB"/>
        </w:rPr>
        <w:t>Kotov</w:t>
      </w:r>
      <w:r w:rsidR="004A34F0">
        <w:rPr>
          <w:rFonts w:ascii="Times New Roman" w:hAnsi="Times New Roman"/>
          <w:lang w:val="en-GB"/>
        </w:rPr>
        <w:t>,</w:t>
      </w:r>
      <w:r w:rsidR="004A34F0" w:rsidRPr="00DF493A">
        <w:rPr>
          <w:rFonts w:ascii="Times New Roman" w:hAnsi="Times New Roman"/>
          <w:lang w:val="en-GB"/>
        </w:rPr>
        <w:t xml:space="preserve"> </w:t>
      </w:r>
      <w:r w:rsidRPr="00DF493A">
        <w:rPr>
          <w:rFonts w:ascii="Times New Roman" w:hAnsi="Times New Roman"/>
          <w:lang w:val="en-GB"/>
        </w:rPr>
        <w:t>&amp; Watson, 2011</w:t>
      </w:r>
      <w:r w:rsidR="00EA7A09">
        <w:rPr>
          <w:rFonts w:ascii="Times New Roman" w:eastAsiaTheme="minorHAnsi" w:hAnsi="Times New Roman"/>
          <w:color w:val="262626"/>
          <w:lang w:val="en-US"/>
        </w:rPr>
        <w:t>)</w:t>
      </w:r>
      <w:r w:rsidRPr="00467E6B">
        <w:rPr>
          <w:rFonts w:ascii="Times New Roman" w:eastAsiaTheme="minorHAnsi" w:hAnsi="Times New Roman"/>
          <w:color w:val="262626"/>
          <w:lang w:val="en-US"/>
        </w:rPr>
        <w:t xml:space="preserve">. The MEAQ is a 62-item questionnaire assessing avoidance through </w:t>
      </w:r>
      <w:r w:rsidRPr="00467E6B">
        <w:rPr>
          <w:rFonts w:ascii="Times New Roman" w:eastAsiaTheme="minorHAnsi" w:hAnsi="Times New Roman"/>
          <w:lang w:val="en-US"/>
        </w:rPr>
        <w:t xml:space="preserve">six </w:t>
      </w:r>
      <w:r w:rsidR="004A34F0" w:rsidRPr="00467E6B">
        <w:rPr>
          <w:rFonts w:ascii="Times New Roman" w:eastAsiaTheme="minorHAnsi" w:hAnsi="Times New Roman"/>
          <w:lang w:val="en-US"/>
        </w:rPr>
        <w:t>subscales:</w:t>
      </w:r>
      <w:r w:rsidRPr="00467E6B">
        <w:rPr>
          <w:rFonts w:ascii="Times New Roman" w:eastAsiaTheme="minorHAnsi" w:hAnsi="Times New Roman"/>
          <w:lang w:val="en-US"/>
        </w:rPr>
        <w:t xml:space="preserve"> behavioral avoidance, procrastination, distraction/suppression, repression/denial, distress aversion (i.e., nonacceptance of or negative attitudes toward distress), and distress endurance (i.e., willingness to engage in behavior that is consistent with one’s values even </w:t>
      </w:r>
      <w:r w:rsidR="00A3089A">
        <w:rPr>
          <w:rFonts w:ascii="Times New Roman" w:eastAsiaTheme="minorHAnsi" w:hAnsi="Times New Roman"/>
          <w:lang w:val="en-US"/>
        </w:rPr>
        <w:t>in situations of</w:t>
      </w:r>
      <w:r w:rsidRPr="00467E6B">
        <w:rPr>
          <w:rFonts w:ascii="Times New Roman" w:eastAsiaTheme="minorHAnsi" w:hAnsi="Times New Roman"/>
          <w:lang w:val="en-US"/>
        </w:rPr>
        <w:t xml:space="preserve"> distress). Each item is rated on a 6-point scale ranging from 1 (strongly disagree) to 6 (strongly agree). The subscales show evidence of good internal consistency (ranging from .79 to .90). </w:t>
      </w:r>
      <w:r w:rsidR="00B63940" w:rsidRPr="00467E6B">
        <w:rPr>
          <w:rFonts w:ascii="Times New Roman" w:eastAsiaTheme="minorHAnsi" w:hAnsi="Times New Roman"/>
          <w:lang w:val="en-US"/>
        </w:rPr>
        <w:t>Moreover</w:t>
      </w:r>
      <w:r w:rsidRPr="00467E6B">
        <w:rPr>
          <w:rFonts w:ascii="Times New Roman" w:eastAsiaTheme="minorHAnsi" w:hAnsi="Times New Roman"/>
          <w:lang w:val="en-US"/>
        </w:rPr>
        <w:t xml:space="preserve">, the MEAQ </w:t>
      </w:r>
      <w:r w:rsidR="006766DE">
        <w:rPr>
          <w:rFonts w:ascii="Times New Roman" w:eastAsiaTheme="minorHAnsi" w:hAnsi="Times New Roman"/>
          <w:lang w:val="en-US"/>
        </w:rPr>
        <w:t>has been</w:t>
      </w:r>
      <w:r w:rsidR="006766DE" w:rsidRPr="00467E6B">
        <w:rPr>
          <w:rFonts w:ascii="Times New Roman" w:eastAsiaTheme="minorHAnsi" w:hAnsi="Times New Roman"/>
          <w:lang w:val="en-US"/>
        </w:rPr>
        <w:t xml:space="preserve"> </w:t>
      </w:r>
      <w:r w:rsidRPr="00467E6B">
        <w:rPr>
          <w:rFonts w:ascii="Times New Roman" w:eastAsiaTheme="minorHAnsi" w:hAnsi="Times New Roman"/>
          <w:lang w:val="en-US"/>
        </w:rPr>
        <w:t>found to have good convergent and divergent validity (Gámez et a</w:t>
      </w:r>
      <w:r w:rsidR="00946868">
        <w:rPr>
          <w:rFonts w:ascii="Times New Roman" w:eastAsiaTheme="minorHAnsi" w:hAnsi="Times New Roman"/>
          <w:lang w:val="en-US"/>
        </w:rPr>
        <w:t xml:space="preserve">l., 2011). The validation of </w:t>
      </w:r>
      <w:r w:rsidR="00B63940">
        <w:rPr>
          <w:rFonts w:ascii="Times New Roman" w:eastAsiaTheme="minorHAnsi" w:hAnsi="Times New Roman"/>
          <w:lang w:val="en-US"/>
        </w:rPr>
        <w:t>the</w:t>
      </w:r>
      <w:r w:rsidR="00946868">
        <w:rPr>
          <w:rFonts w:ascii="Times New Roman" w:eastAsiaTheme="minorHAnsi" w:hAnsi="Times New Roman"/>
          <w:lang w:val="en-US"/>
        </w:rPr>
        <w:t xml:space="preserve"> F</w:t>
      </w:r>
      <w:r w:rsidRPr="00467E6B">
        <w:rPr>
          <w:rFonts w:ascii="Times New Roman" w:eastAsiaTheme="minorHAnsi" w:hAnsi="Times New Roman"/>
          <w:lang w:val="en-US"/>
        </w:rPr>
        <w:t xml:space="preserve">rench version of the MEAQ is in progress. </w:t>
      </w:r>
    </w:p>
    <w:p w14:paraId="0DDBA2AB" w14:textId="77777777" w:rsidR="002C5697" w:rsidRPr="00467E6B" w:rsidRDefault="002C5697" w:rsidP="00DF493A">
      <w:pPr>
        <w:widowControl w:val="0"/>
        <w:autoSpaceDE w:val="0"/>
        <w:autoSpaceDN w:val="0"/>
        <w:adjustRightInd w:val="0"/>
        <w:spacing w:after="0" w:line="480" w:lineRule="auto"/>
        <w:ind w:firstLine="708"/>
        <w:jc w:val="both"/>
        <w:rPr>
          <w:rFonts w:ascii="Times New Roman" w:eastAsiaTheme="minorHAnsi" w:hAnsi="Times New Roman"/>
          <w:lang w:val="en-US"/>
        </w:rPr>
      </w:pPr>
    </w:p>
    <w:p w14:paraId="5674CF40" w14:textId="57AE5881" w:rsidR="00914FA9" w:rsidRPr="00914FA9" w:rsidRDefault="00914FA9" w:rsidP="00914FA9">
      <w:pPr>
        <w:tabs>
          <w:tab w:val="left" w:pos="1324"/>
        </w:tabs>
        <w:spacing w:line="480" w:lineRule="auto"/>
        <w:rPr>
          <w:rFonts w:ascii="Times New Roman" w:hAnsi="Times New Roman"/>
          <w:lang w:val="en-US"/>
        </w:rPr>
      </w:pPr>
      <w:r w:rsidRPr="00914FA9">
        <w:rPr>
          <w:rFonts w:ascii="Times New Roman" w:hAnsi="Times New Roman"/>
          <w:b/>
          <w:lang w:val="en-US"/>
        </w:rPr>
        <w:t xml:space="preserve">Intolerance </w:t>
      </w:r>
      <w:r w:rsidR="006766DE">
        <w:rPr>
          <w:rFonts w:ascii="Times New Roman" w:hAnsi="Times New Roman"/>
          <w:b/>
          <w:lang w:val="en-US"/>
        </w:rPr>
        <w:t>o</w:t>
      </w:r>
      <w:r w:rsidR="009F280B">
        <w:rPr>
          <w:rFonts w:ascii="Times New Roman" w:hAnsi="Times New Roman"/>
          <w:b/>
          <w:lang w:val="en-US"/>
        </w:rPr>
        <w:t>f</w:t>
      </w:r>
      <w:r w:rsidR="006766DE" w:rsidRPr="00914FA9">
        <w:rPr>
          <w:rFonts w:ascii="Times New Roman" w:hAnsi="Times New Roman"/>
          <w:b/>
          <w:lang w:val="en-US"/>
        </w:rPr>
        <w:t xml:space="preserve"> </w:t>
      </w:r>
      <w:r w:rsidR="00F97A0A" w:rsidRPr="00914FA9">
        <w:rPr>
          <w:rFonts w:ascii="Times New Roman" w:hAnsi="Times New Roman"/>
          <w:b/>
          <w:lang w:val="en-US"/>
        </w:rPr>
        <w:t>uncertainty</w:t>
      </w:r>
      <w:r w:rsidR="00F97A0A" w:rsidRPr="00914FA9">
        <w:rPr>
          <w:rFonts w:ascii="Times New Roman" w:hAnsi="Times New Roman"/>
          <w:lang w:val="en-US"/>
        </w:rPr>
        <w:t xml:space="preserve"> </w:t>
      </w:r>
      <w:r w:rsidR="009F280B">
        <w:rPr>
          <w:rFonts w:ascii="Times New Roman" w:hAnsi="Times New Roman"/>
          <w:b/>
          <w:lang w:val="en-US"/>
        </w:rPr>
        <w:t>s</w:t>
      </w:r>
      <w:r w:rsidR="009F280B" w:rsidRPr="00914FA9">
        <w:rPr>
          <w:rFonts w:ascii="Times New Roman" w:hAnsi="Times New Roman"/>
          <w:b/>
          <w:lang w:val="en-US"/>
        </w:rPr>
        <w:t>cale</w:t>
      </w:r>
    </w:p>
    <w:p w14:paraId="5A3FB58C" w14:textId="74F3BE27" w:rsidR="00914FA9" w:rsidRPr="00914FA9" w:rsidRDefault="00914FA9" w:rsidP="002C5697">
      <w:pPr>
        <w:spacing w:line="480" w:lineRule="auto"/>
        <w:ind w:firstLine="708"/>
        <w:jc w:val="both"/>
        <w:rPr>
          <w:rFonts w:ascii="Times New Roman" w:hAnsi="Times New Roman"/>
          <w:lang w:val="en-US"/>
        </w:rPr>
      </w:pPr>
      <w:r w:rsidRPr="00914FA9">
        <w:rPr>
          <w:rFonts w:ascii="Times New Roman" w:hAnsi="Times New Roman"/>
          <w:lang w:val="en-US"/>
        </w:rPr>
        <w:t xml:space="preserve">Intolerance </w:t>
      </w:r>
      <w:r w:rsidR="009F280B">
        <w:rPr>
          <w:rFonts w:ascii="Times New Roman" w:hAnsi="Times New Roman"/>
          <w:lang w:val="en-US"/>
        </w:rPr>
        <w:t>of</w:t>
      </w:r>
      <w:r w:rsidR="009F280B" w:rsidRPr="00914FA9">
        <w:rPr>
          <w:rFonts w:ascii="Times New Roman" w:hAnsi="Times New Roman"/>
          <w:lang w:val="en-US"/>
        </w:rPr>
        <w:t xml:space="preserve"> </w:t>
      </w:r>
      <w:r w:rsidRPr="00914FA9">
        <w:rPr>
          <w:rFonts w:ascii="Times New Roman" w:hAnsi="Times New Roman"/>
          <w:lang w:val="en-US"/>
        </w:rPr>
        <w:t xml:space="preserve">uncertainty is defined as the tendency to react negatively on a cognitive, </w:t>
      </w:r>
      <w:r w:rsidR="00AA5429">
        <w:rPr>
          <w:rFonts w:ascii="Times New Roman" w:hAnsi="Times New Roman"/>
          <w:lang w:val="en-US"/>
        </w:rPr>
        <w:t>behavioral</w:t>
      </w:r>
      <w:r w:rsidRPr="00914FA9">
        <w:rPr>
          <w:rFonts w:ascii="Times New Roman" w:hAnsi="Times New Roman"/>
          <w:lang w:val="en-US"/>
        </w:rPr>
        <w:t>, and emotional level to uncertain or ambiguous situations (Dugas</w:t>
      </w:r>
      <w:r w:rsidR="00F66FB9">
        <w:rPr>
          <w:rFonts w:ascii="Times New Roman" w:hAnsi="Times New Roman"/>
          <w:lang w:val="en-US"/>
        </w:rPr>
        <w:t xml:space="preserve"> et al.</w:t>
      </w:r>
      <w:r w:rsidRPr="00914FA9">
        <w:rPr>
          <w:rFonts w:ascii="Times New Roman" w:hAnsi="Times New Roman"/>
          <w:lang w:val="en-US"/>
        </w:rPr>
        <w:t>, 2004). It is the overall tendency of an individual to find unacceptable that a negative event might occur, however small that probability (Buhr &amp; Dugas, 2002</w:t>
      </w:r>
      <w:r w:rsidR="002C5697">
        <w:rPr>
          <w:rFonts w:ascii="Times New Roman" w:hAnsi="Times New Roman"/>
          <w:lang w:val="en-US"/>
        </w:rPr>
        <w:t>). Ladouceur et al. (1999)</w:t>
      </w:r>
      <w:r w:rsidRPr="00914FA9">
        <w:rPr>
          <w:rFonts w:ascii="Times New Roman" w:hAnsi="Times New Roman"/>
          <w:lang w:val="en-US"/>
        </w:rPr>
        <w:t xml:space="preserve"> have identified intolerance </w:t>
      </w:r>
      <w:r w:rsidR="002C5697">
        <w:rPr>
          <w:rFonts w:ascii="Times New Roman" w:hAnsi="Times New Roman"/>
          <w:lang w:val="en-US"/>
        </w:rPr>
        <w:t>o</w:t>
      </w:r>
      <w:r w:rsidR="009F280B">
        <w:rPr>
          <w:rFonts w:ascii="Times New Roman" w:hAnsi="Times New Roman"/>
          <w:lang w:val="en-US"/>
        </w:rPr>
        <w:t>f</w:t>
      </w:r>
      <w:r w:rsidRPr="00914FA9">
        <w:rPr>
          <w:rFonts w:ascii="Times New Roman" w:hAnsi="Times New Roman"/>
          <w:lang w:val="en-US"/>
        </w:rPr>
        <w:t xml:space="preserve"> uncertainty as a key cognitive process in Generalized Anxiety Disorder. Intolerance </w:t>
      </w:r>
      <w:r w:rsidR="002C5697">
        <w:rPr>
          <w:rFonts w:ascii="Times New Roman" w:hAnsi="Times New Roman"/>
          <w:lang w:val="en-US"/>
        </w:rPr>
        <w:t>o</w:t>
      </w:r>
      <w:r w:rsidR="009F280B">
        <w:rPr>
          <w:rFonts w:ascii="Times New Roman" w:hAnsi="Times New Roman"/>
          <w:lang w:val="en-US"/>
        </w:rPr>
        <w:t>f</w:t>
      </w:r>
      <w:r w:rsidRPr="00914FA9">
        <w:rPr>
          <w:rFonts w:ascii="Times New Roman" w:hAnsi="Times New Roman"/>
          <w:lang w:val="en-US"/>
        </w:rPr>
        <w:t xml:space="preserve"> uncertain</w:t>
      </w:r>
      <w:r w:rsidR="00066320">
        <w:rPr>
          <w:rFonts w:ascii="Times New Roman" w:hAnsi="Times New Roman"/>
          <w:lang w:val="en-US"/>
        </w:rPr>
        <w:t>ty</w:t>
      </w:r>
      <w:r w:rsidRPr="00914FA9">
        <w:rPr>
          <w:rFonts w:ascii="Times New Roman" w:hAnsi="Times New Roman"/>
          <w:lang w:val="en-US"/>
        </w:rPr>
        <w:t xml:space="preserve"> is also observed in obsessions and compulsions. </w:t>
      </w:r>
      <w:r w:rsidR="00AB52AF">
        <w:rPr>
          <w:rFonts w:ascii="Times New Roman" w:hAnsi="Times New Roman"/>
          <w:lang w:val="en-US"/>
        </w:rPr>
        <w:t>Some o</w:t>
      </w:r>
      <w:r w:rsidRPr="00914FA9">
        <w:rPr>
          <w:rFonts w:ascii="Times New Roman" w:hAnsi="Times New Roman"/>
          <w:lang w:val="en-US"/>
        </w:rPr>
        <w:t>bsessive compulsive patients show pathological doubt about the security of a situation or action. They fin</w:t>
      </w:r>
      <w:r w:rsidR="002C5697">
        <w:rPr>
          <w:rFonts w:ascii="Times New Roman" w:hAnsi="Times New Roman"/>
          <w:lang w:val="en-US"/>
        </w:rPr>
        <w:t>d uncertainty itself to be high</w:t>
      </w:r>
      <w:r w:rsidRPr="00914FA9">
        <w:rPr>
          <w:rFonts w:ascii="Times New Roman" w:hAnsi="Times New Roman"/>
          <w:lang w:val="en-US"/>
        </w:rPr>
        <w:t xml:space="preserve">ly distressing and </w:t>
      </w:r>
      <w:r w:rsidR="001A36FD">
        <w:rPr>
          <w:rFonts w:ascii="Times New Roman" w:hAnsi="Times New Roman"/>
          <w:lang w:val="en-US"/>
        </w:rPr>
        <w:t>have compulsions</w:t>
      </w:r>
      <w:r w:rsidR="00AB52AF">
        <w:rPr>
          <w:rFonts w:ascii="Times New Roman" w:hAnsi="Times New Roman"/>
          <w:lang w:val="en-US"/>
        </w:rPr>
        <w:t xml:space="preserve"> until they are certain </w:t>
      </w:r>
      <w:r w:rsidR="006A06EC">
        <w:rPr>
          <w:rFonts w:ascii="Times New Roman" w:hAnsi="Times New Roman"/>
          <w:lang w:val="en-US"/>
        </w:rPr>
        <w:t xml:space="preserve">that all is secure </w:t>
      </w:r>
      <w:r w:rsidRPr="00914FA9">
        <w:rPr>
          <w:rFonts w:ascii="Times New Roman" w:hAnsi="Times New Roman"/>
          <w:lang w:val="en-US"/>
        </w:rPr>
        <w:t xml:space="preserve">(Tolin, Abramowitz, Brigidi, &amp; Foa, 2003, p. 234). Intolerance </w:t>
      </w:r>
      <w:r w:rsidR="002C5697">
        <w:rPr>
          <w:rFonts w:ascii="Times New Roman" w:hAnsi="Times New Roman"/>
          <w:lang w:val="en-US"/>
        </w:rPr>
        <w:t>to</w:t>
      </w:r>
      <w:r w:rsidRPr="00914FA9">
        <w:rPr>
          <w:rFonts w:ascii="Times New Roman" w:hAnsi="Times New Roman"/>
          <w:lang w:val="en-US"/>
        </w:rPr>
        <w:t xml:space="preserve"> uncertainty is </w:t>
      </w:r>
      <w:r w:rsidR="002372FB">
        <w:rPr>
          <w:rFonts w:ascii="Times New Roman" w:hAnsi="Times New Roman"/>
          <w:lang w:val="en-US"/>
        </w:rPr>
        <w:t xml:space="preserve">a </w:t>
      </w:r>
      <w:r w:rsidRPr="00914FA9">
        <w:rPr>
          <w:rFonts w:ascii="Times New Roman" w:hAnsi="Times New Roman"/>
          <w:lang w:val="en-US"/>
        </w:rPr>
        <w:t xml:space="preserve">risk factor for the development and maintenance of </w:t>
      </w:r>
      <w:r w:rsidR="00E03E33">
        <w:rPr>
          <w:rFonts w:ascii="Times New Roman" w:hAnsi="Times New Roman"/>
          <w:lang w:val="en-US"/>
        </w:rPr>
        <w:t xml:space="preserve">mood and anxiety </w:t>
      </w:r>
      <w:r w:rsidR="009F280B">
        <w:rPr>
          <w:rFonts w:ascii="Times New Roman" w:hAnsi="Times New Roman"/>
          <w:lang w:val="en-US"/>
        </w:rPr>
        <w:t>disorders</w:t>
      </w:r>
      <w:r>
        <w:rPr>
          <w:rFonts w:ascii="Times New Roman" w:hAnsi="Times New Roman"/>
          <w:lang w:val="en-US"/>
        </w:rPr>
        <w:t>.</w:t>
      </w:r>
    </w:p>
    <w:p w14:paraId="0DD9F03D" w14:textId="1D09488C" w:rsidR="00F97A0A" w:rsidRDefault="002C5697" w:rsidP="002C5697">
      <w:pPr>
        <w:spacing w:line="480" w:lineRule="auto"/>
        <w:jc w:val="both"/>
        <w:rPr>
          <w:rFonts w:ascii="Times New Roman" w:hAnsi="Times New Roman"/>
          <w:lang w:val="en-US"/>
        </w:rPr>
      </w:pPr>
      <w:r>
        <w:rPr>
          <w:rFonts w:ascii="Times New Roman" w:hAnsi="Times New Roman"/>
          <w:lang w:val="en-US"/>
        </w:rPr>
        <w:tab/>
      </w:r>
      <w:r w:rsidR="00914FA9" w:rsidRPr="00914FA9">
        <w:rPr>
          <w:rFonts w:ascii="Times New Roman" w:hAnsi="Times New Roman"/>
          <w:lang w:val="en-US"/>
        </w:rPr>
        <w:t>Freeston, Rhéaume, Letarte, Dugas and Ladouceur (1994)</w:t>
      </w:r>
      <w:r>
        <w:rPr>
          <w:rFonts w:ascii="Times New Roman" w:hAnsi="Times New Roman"/>
          <w:lang w:val="en-US"/>
        </w:rPr>
        <w:t xml:space="preserve"> have</w:t>
      </w:r>
      <w:r w:rsidR="00914FA9" w:rsidRPr="00914FA9">
        <w:rPr>
          <w:rFonts w:ascii="Times New Roman" w:hAnsi="Times New Roman"/>
          <w:lang w:val="en-US"/>
        </w:rPr>
        <w:t xml:space="preserve"> developed a questionnaire </w:t>
      </w:r>
      <w:r>
        <w:rPr>
          <w:rFonts w:ascii="Times New Roman" w:hAnsi="Times New Roman"/>
          <w:lang w:val="en-US"/>
        </w:rPr>
        <w:t>measuring</w:t>
      </w:r>
      <w:r w:rsidR="00914FA9" w:rsidRPr="00914FA9">
        <w:rPr>
          <w:rFonts w:ascii="Times New Roman" w:hAnsi="Times New Roman"/>
          <w:lang w:val="en-US"/>
        </w:rPr>
        <w:t xml:space="preserve"> </w:t>
      </w:r>
      <w:r w:rsidR="009F280B">
        <w:rPr>
          <w:rFonts w:ascii="Times New Roman" w:hAnsi="Times New Roman"/>
          <w:lang w:val="en-US"/>
        </w:rPr>
        <w:t>intolerance of uncertainty</w:t>
      </w:r>
      <w:r w:rsidR="00914FA9" w:rsidRPr="00914FA9">
        <w:rPr>
          <w:rFonts w:ascii="Times New Roman" w:hAnsi="Times New Roman"/>
          <w:lang w:val="en-US"/>
        </w:rPr>
        <w:t>. It consists of 27 items about uncertainty, emotional and behavioral reactions to ambiguous situations, implications of being uncertain, and attempts to contro</w:t>
      </w:r>
      <w:r>
        <w:rPr>
          <w:rFonts w:ascii="Times New Roman" w:hAnsi="Times New Roman"/>
          <w:lang w:val="en-US"/>
        </w:rPr>
        <w:t>l the future. Participants rate</w:t>
      </w:r>
      <w:r w:rsidR="00914FA9" w:rsidRPr="00914FA9">
        <w:rPr>
          <w:rFonts w:ascii="Times New Roman" w:hAnsi="Times New Roman"/>
          <w:lang w:val="en-US"/>
        </w:rPr>
        <w:t xml:space="preserve"> items on a five-point scale ranging from 1 (not at all characteristic of me) to 5 (entirely characteristic of me). The French version of the questionnaire </w:t>
      </w:r>
      <w:r w:rsidR="002372FB">
        <w:rPr>
          <w:rFonts w:ascii="Times New Roman" w:hAnsi="Times New Roman"/>
          <w:lang w:val="en-US"/>
        </w:rPr>
        <w:t>possess</w:t>
      </w:r>
      <w:r w:rsidR="00914FA9" w:rsidRPr="00914FA9">
        <w:rPr>
          <w:rFonts w:ascii="Times New Roman" w:hAnsi="Times New Roman"/>
          <w:lang w:val="en-US"/>
        </w:rPr>
        <w:t xml:space="preserve"> good test retest reliability (Dugas, Freeston</w:t>
      </w:r>
      <w:r w:rsidR="00827FD4">
        <w:rPr>
          <w:rFonts w:ascii="Times New Roman" w:hAnsi="Times New Roman"/>
          <w:lang w:val="en-US"/>
        </w:rPr>
        <w:t>,</w:t>
      </w:r>
      <w:r w:rsidR="00914FA9" w:rsidRPr="00914FA9">
        <w:rPr>
          <w:rFonts w:ascii="Times New Roman" w:hAnsi="Times New Roman"/>
          <w:lang w:val="en-US"/>
        </w:rPr>
        <w:t xml:space="preserve"> &amp; Ladouceur, 1997) and excellent internal consistency. It has shown good criterion-related validity </w:t>
      </w:r>
      <w:r w:rsidR="00E742D4">
        <w:rPr>
          <w:rFonts w:ascii="Times New Roman" w:hAnsi="Times New Roman"/>
          <w:lang w:val="en-US"/>
        </w:rPr>
        <w:t xml:space="preserve">in </w:t>
      </w:r>
      <w:r w:rsidR="00914FA9" w:rsidRPr="002C5697">
        <w:rPr>
          <w:rFonts w:ascii="Times New Roman" w:hAnsi="Times New Roman"/>
          <w:lang w:val="en-US"/>
        </w:rPr>
        <w:t>distinguishing</w:t>
      </w:r>
      <w:r w:rsidR="00914FA9" w:rsidRPr="00914FA9">
        <w:rPr>
          <w:rFonts w:ascii="Times New Roman" w:hAnsi="Times New Roman"/>
          <w:lang w:val="en-US"/>
        </w:rPr>
        <w:t xml:space="preserve"> </w:t>
      </w:r>
      <w:r w:rsidR="00E742D4" w:rsidRPr="00914FA9">
        <w:rPr>
          <w:rFonts w:ascii="Times New Roman" w:hAnsi="Times New Roman"/>
          <w:lang w:val="en-US"/>
        </w:rPr>
        <w:t xml:space="preserve">patients </w:t>
      </w:r>
      <w:r w:rsidR="00E742D4">
        <w:rPr>
          <w:rFonts w:ascii="Times New Roman" w:hAnsi="Times New Roman"/>
          <w:lang w:val="en-US"/>
        </w:rPr>
        <w:t xml:space="preserve">with </w:t>
      </w:r>
      <w:r w:rsidR="00914FA9" w:rsidRPr="00914FA9">
        <w:rPr>
          <w:rFonts w:ascii="Times New Roman" w:hAnsi="Times New Roman"/>
          <w:lang w:val="en-US"/>
        </w:rPr>
        <w:t xml:space="preserve">GAD from </w:t>
      </w:r>
      <w:r w:rsidR="00E742D4">
        <w:rPr>
          <w:rFonts w:ascii="Times New Roman" w:hAnsi="Times New Roman"/>
          <w:lang w:val="en-US"/>
        </w:rPr>
        <w:t>those with</w:t>
      </w:r>
      <w:r w:rsidR="00914FA9" w:rsidRPr="00914FA9">
        <w:rPr>
          <w:rFonts w:ascii="Times New Roman" w:hAnsi="Times New Roman"/>
          <w:lang w:val="en-US"/>
        </w:rPr>
        <w:t xml:space="preserve"> </w:t>
      </w:r>
      <w:r w:rsidR="00E742D4" w:rsidRPr="00914FA9">
        <w:rPr>
          <w:rFonts w:ascii="Times New Roman" w:hAnsi="Times New Roman"/>
          <w:lang w:val="en-US"/>
        </w:rPr>
        <w:t>other anxiety disorder</w:t>
      </w:r>
      <w:r w:rsidR="00E742D4">
        <w:rPr>
          <w:rFonts w:ascii="Times New Roman" w:hAnsi="Times New Roman"/>
          <w:lang w:val="en-US"/>
        </w:rPr>
        <w:t>s</w:t>
      </w:r>
      <w:r w:rsidR="00E742D4" w:rsidRPr="00914FA9">
        <w:rPr>
          <w:rFonts w:ascii="Times New Roman" w:hAnsi="Times New Roman"/>
          <w:lang w:val="en-US"/>
        </w:rPr>
        <w:t xml:space="preserve"> </w:t>
      </w:r>
      <w:r w:rsidR="00914FA9" w:rsidRPr="00914FA9">
        <w:rPr>
          <w:rFonts w:ascii="Times New Roman" w:hAnsi="Times New Roman"/>
          <w:lang w:val="en-US"/>
        </w:rPr>
        <w:t>(Ladouceur et al., 1999). The psychometric properties of the English version of the questionnaire was studied by Buhr and Dugas (2002) and Sexton and Dugas (2009).</w:t>
      </w:r>
    </w:p>
    <w:p w14:paraId="6A9EA390" w14:textId="77777777" w:rsidR="00F345A3" w:rsidRPr="00914FA9" w:rsidRDefault="00F345A3" w:rsidP="002C5697">
      <w:pPr>
        <w:spacing w:line="480" w:lineRule="auto"/>
        <w:jc w:val="both"/>
        <w:rPr>
          <w:rFonts w:ascii="Times New Roman" w:hAnsi="Times New Roman"/>
          <w:lang w:val="en-US"/>
        </w:rPr>
      </w:pPr>
    </w:p>
    <w:p w14:paraId="7CE20DDA" w14:textId="41D5746E" w:rsidR="00F97A0A" w:rsidRDefault="00F97A0A" w:rsidP="00F97A0A">
      <w:pPr>
        <w:tabs>
          <w:tab w:val="left" w:pos="1324"/>
        </w:tabs>
        <w:rPr>
          <w:rFonts w:ascii="Times New Roman" w:hAnsi="Times New Roman"/>
          <w:lang w:val="en-US"/>
        </w:rPr>
      </w:pPr>
      <w:r w:rsidRPr="00E00D85">
        <w:rPr>
          <w:rFonts w:ascii="Times New Roman" w:hAnsi="Times New Roman"/>
          <w:b/>
          <w:lang w:val="en-US"/>
        </w:rPr>
        <w:t>Rumination</w:t>
      </w:r>
    </w:p>
    <w:p w14:paraId="365B03D9" w14:textId="057580B1" w:rsidR="002A6CA5" w:rsidRDefault="002A6CA5" w:rsidP="00510F37">
      <w:pPr>
        <w:spacing w:after="0" w:line="480" w:lineRule="auto"/>
        <w:ind w:firstLine="709"/>
        <w:jc w:val="both"/>
        <w:rPr>
          <w:rFonts w:ascii="Times New Roman" w:eastAsiaTheme="minorHAnsi" w:hAnsi="Times New Roman"/>
          <w:color w:val="262626"/>
          <w:lang w:val="en-GB"/>
        </w:rPr>
      </w:pPr>
      <w:r w:rsidRPr="008E073C">
        <w:rPr>
          <w:rFonts w:ascii="Times New Roman" w:eastAsiaTheme="minorHAnsi" w:hAnsi="Times New Roman"/>
          <w:color w:val="262626"/>
          <w:lang w:val="en-GB"/>
        </w:rPr>
        <w:t>Rumination was initially studied in the context of depression</w:t>
      </w:r>
      <w:r w:rsidR="00DA4C8E">
        <w:rPr>
          <w:rFonts w:ascii="Times New Roman" w:eastAsiaTheme="minorHAnsi" w:hAnsi="Times New Roman"/>
          <w:color w:val="262626"/>
          <w:lang w:val="en-GB"/>
        </w:rPr>
        <w:t xml:space="preserve">. </w:t>
      </w:r>
      <w:r w:rsidRPr="008E073C">
        <w:rPr>
          <w:rFonts w:ascii="Times New Roman" w:eastAsiaTheme="minorHAnsi" w:hAnsi="Times New Roman"/>
          <w:color w:val="262626"/>
          <w:lang w:val="en-GB"/>
        </w:rPr>
        <w:t>According to the response style</w:t>
      </w:r>
      <w:r w:rsidR="00E742D4">
        <w:rPr>
          <w:rFonts w:ascii="Times New Roman" w:eastAsiaTheme="minorHAnsi" w:hAnsi="Times New Roman"/>
          <w:color w:val="262626"/>
          <w:lang w:val="en-GB"/>
        </w:rPr>
        <w:t>s</w:t>
      </w:r>
      <w:r w:rsidRPr="008E073C">
        <w:rPr>
          <w:rFonts w:ascii="Times New Roman" w:eastAsiaTheme="minorHAnsi" w:hAnsi="Times New Roman"/>
          <w:color w:val="262626"/>
          <w:lang w:val="en-GB"/>
        </w:rPr>
        <w:t xml:space="preserve"> theory (Nolen-Hoeksema, 1991), rumination is a mode of </w:t>
      </w:r>
      <w:r w:rsidR="00CB768E">
        <w:rPr>
          <w:rFonts w:ascii="Times New Roman" w:eastAsiaTheme="minorHAnsi" w:hAnsi="Times New Roman"/>
          <w:color w:val="262626"/>
          <w:lang w:val="en-GB"/>
        </w:rPr>
        <w:t>responding</w:t>
      </w:r>
      <w:r w:rsidRPr="008E073C">
        <w:rPr>
          <w:rFonts w:ascii="Times New Roman" w:eastAsiaTheme="minorHAnsi" w:hAnsi="Times New Roman"/>
          <w:color w:val="262626"/>
          <w:lang w:val="en-GB"/>
        </w:rPr>
        <w:t xml:space="preserve"> to distress </w:t>
      </w:r>
      <w:r>
        <w:rPr>
          <w:rFonts w:ascii="Times New Roman" w:eastAsiaTheme="minorHAnsi" w:hAnsi="Times New Roman"/>
          <w:color w:val="262626"/>
          <w:lang w:val="en-GB"/>
        </w:rPr>
        <w:t>c</w:t>
      </w:r>
      <w:r w:rsidRPr="008E073C">
        <w:rPr>
          <w:rFonts w:ascii="Times New Roman" w:eastAsiaTheme="minorHAnsi" w:hAnsi="Times New Roman"/>
          <w:color w:val="262626"/>
          <w:lang w:val="en-GB"/>
        </w:rPr>
        <w:t xml:space="preserve">haracterized by repetitive and passive thoughts focusing on depressive symptoms, their causes (e.g., why am I depressed?), consequences and implications (e.g., “What’s going to happen if I </w:t>
      </w:r>
      <w:r w:rsidR="002C5697" w:rsidRPr="008E073C">
        <w:rPr>
          <w:rFonts w:ascii="Times New Roman" w:eastAsiaTheme="minorHAnsi" w:hAnsi="Times New Roman"/>
          <w:color w:val="262626"/>
          <w:lang w:val="en-GB"/>
        </w:rPr>
        <w:t>cannot</w:t>
      </w:r>
      <w:r w:rsidRPr="008E073C">
        <w:rPr>
          <w:rFonts w:ascii="Times New Roman" w:eastAsiaTheme="minorHAnsi" w:hAnsi="Times New Roman"/>
          <w:color w:val="262626"/>
          <w:lang w:val="en-GB"/>
        </w:rPr>
        <w:t xml:space="preserve"> cope?)</w:t>
      </w:r>
      <w:r w:rsidR="00DA4C8E">
        <w:rPr>
          <w:rFonts w:ascii="Times New Roman" w:eastAsiaTheme="minorHAnsi" w:hAnsi="Times New Roman"/>
          <w:color w:val="262626"/>
          <w:lang w:val="en-GB"/>
        </w:rPr>
        <w:t xml:space="preserve">. </w:t>
      </w:r>
      <w:r w:rsidRPr="008E073C">
        <w:rPr>
          <w:rFonts w:ascii="Times New Roman" w:eastAsiaTheme="minorHAnsi" w:hAnsi="Times New Roman"/>
          <w:color w:val="262626"/>
          <w:lang w:val="en-GB"/>
        </w:rPr>
        <w:t xml:space="preserve">Although research has highlighted the role of rumination in the development and maintenance of depression (for </w:t>
      </w:r>
      <w:r w:rsidR="00E742D4">
        <w:rPr>
          <w:rFonts w:ascii="Times New Roman" w:eastAsiaTheme="minorHAnsi" w:hAnsi="Times New Roman"/>
          <w:color w:val="262626"/>
          <w:lang w:val="en-GB"/>
        </w:rPr>
        <w:t xml:space="preserve">a </w:t>
      </w:r>
      <w:r w:rsidRPr="008E073C">
        <w:rPr>
          <w:rFonts w:ascii="Times New Roman" w:eastAsiaTheme="minorHAnsi" w:hAnsi="Times New Roman"/>
          <w:color w:val="262626"/>
          <w:lang w:val="en-GB"/>
        </w:rPr>
        <w:t xml:space="preserve">review, see Nolen-Hoeksema, </w:t>
      </w:r>
      <w:r w:rsidRPr="008E073C">
        <w:rPr>
          <w:rFonts w:ascii="Times New Roman" w:hAnsi="Times New Roman"/>
          <w:lang w:val="en-GB"/>
        </w:rPr>
        <w:t>Wisco, &amp; Lyubomirsky</w:t>
      </w:r>
      <w:r w:rsidRPr="008E073C">
        <w:rPr>
          <w:rFonts w:ascii="Times New Roman" w:eastAsiaTheme="minorHAnsi" w:hAnsi="Times New Roman"/>
          <w:color w:val="262626"/>
          <w:lang w:val="en-GB"/>
        </w:rPr>
        <w:t xml:space="preserve">, 2008), mental ruminations are currently considered a transdiagnostic process involved in many disorders such as depressive disorders, anxiety disorders, eating disorders, or disorders related to abuse and substance dependence (e.g., Ehring &amp; Watkins, 2008). </w:t>
      </w:r>
    </w:p>
    <w:p w14:paraId="4BB536AA" w14:textId="5D750A9F" w:rsidR="00BB1344" w:rsidRDefault="004F7846" w:rsidP="002C5697">
      <w:pPr>
        <w:spacing w:after="0" w:line="480" w:lineRule="auto"/>
        <w:ind w:firstLine="709"/>
        <w:jc w:val="both"/>
        <w:rPr>
          <w:rFonts w:ascii="Times New Roman" w:eastAsiaTheme="minorHAnsi" w:hAnsi="Times New Roman"/>
          <w:color w:val="262626"/>
          <w:lang w:val="en-GB"/>
        </w:rPr>
      </w:pPr>
      <w:r w:rsidRPr="005E5E22">
        <w:rPr>
          <w:rFonts w:ascii="Times New Roman" w:eastAsiaTheme="minorHAnsi" w:hAnsi="Times New Roman"/>
          <w:color w:val="262626"/>
          <w:lang w:val="en-GB"/>
        </w:rPr>
        <w:t xml:space="preserve">According to the processing-mode theory of rumination (Watkins, 2004, 2008, 2011), one might distinguish </w:t>
      </w:r>
      <w:r w:rsidR="00E742D4">
        <w:rPr>
          <w:rFonts w:ascii="Times New Roman" w:eastAsiaTheme="minorHAnsi" w:hAnsi="Times New Roman"/>
          <w:color w:val="262626"/>
          <w:lang w:val="en-GB"/>
        </w:rPr>
        <w:t xml:space="preserve">between </w:t>
      </w:r>
      <w:r w:rsidRPr="005E5E22">
        <w:rPr>
          <w:rFonts w:ascii="Times New Roman" w:eastAsiaTheme="minorHAnsi" w:hAnsi="Times New Roman"/>
          <w:color w:val="262626"/>
          <w:lang w:val="en-GB"/>
        </w:rPr>
        <w:t>two modes of ruminations, one concrete-experiential, the other one abstract-analytical. In the concrete-experiential mode, thoughts are focused on the present moment and how things unfold moment-by-moment, taking into account emotions, physiological and bodily sensations as well as the specific context of the situation</w:t>
      </w:r>
      <w:r w:rsidR="00DA4C8E">
        <w:rPr>
          <w:rFonts w:ascii="Times New Roman" w:eastAsiaTheme="minorHAnsi" w:hAnsi="Times New Roman"/>
          <w:color w:val="262626"/>
          <w:lang w:val="en-GB"/>
        </w:rPr>
        <w:t xml:space="preserve">. </w:t>
      </w:r>
      <w:r w:rsidRPr="005E5E22">
        <w:rPr>
          <w:rFonts w:ascii="Times New Roman" w:eastAsiaTheme="minorHAnsi" w:hAnsi="Times New Roman"/>
          <w:color w:val="262626"/>
          <w:lang w:val="en-GB"/>
        </w:rPr>
        <w:t>In the abstract-analytical mode, thoughts are focused on analy</w:t>
      </w:r>
      <w:r>
        <w:rPr>
          <w:rFonts w:ascii="Times New Roman" w:eastAsiaTheme="minorHAnsi" w:hAnsi="Times New Roman"/>
          <w:color w:val="262626"/>
          <w:lang w:val="en-GB"/>
        </w:rPr>
        <w:t>zing</w:t>
      </w:r>
      <w:r w:rsidRPr="005E5E22">
        <w:rPr>
          <w:rFonts w:ascii="Times New Roman" w:eastAsiaTheme="minorHAnsi" w:hAnsi="Times New Roman"/>
          <w:color w:val="262626"/>
          <w:lang w:val="en-GB"/>
        </w:rPr>
        <w:t xml:space="preserve"> the causes, </w:t>
      </w:r>
      <w:r>
        <w:rPr>
          <w:rFonts w:ascii="Times New Roman" w:eastAsiaTheme="minorHAnsi" w:hAnsi="Times New Roman"/>
          <w:color w:val="262626"/>
          <w:lang w:val="en-GB"/>
        </w:rPr>
        <w:t xml:space="preserve">meanings and </w:t>
      </w:r>
      <w:r w:rsidRPr="005E5E22">
        <w:rPr>
          <w:rFonts w:ascii="Times New Roman" w:eastAsiaTheme="minorHAnsi" w:hAnsi="Times New Roman"/>
          <w:color w:val="262626"/>
          <w:lang w:val="en-GB"/>
        </w:rPr>
        <w:t>consequences of a</w:t>
      </w:r>
      <w:r>
        <w:rPr>
          <w:rFonts w:ascii="Times New Roman" w:eastAsiaTheme="minorHAnsi" w:hAnsi="Times New Roman"/>
          <w:color w:val="262626"/>
          <w:lang w:val="en-GB"/>
        </w:rPr>
        <w:t>n emotional state</w:t>
      </w:r>
      <w:r w:rsidRPr="005E5E22">
        <w:rPr>
          <w:rFonts w:ascii="Times New Roman" w:eastAsiaTheme="minorHAnsi" w:hAnsi="Times New Roman"/>
          <w:color w:val="262626"/>
          <w:lang w:val="en-GB"/>
        </w:rPr>
        <w:t xml:space="preserve"> or situation. </w:t>
      </w:r>
      <w:r>
        <w:rPr>
          <w:rFonts w:ascii="Times New Roman" w:eastAsiaTheme="minorHAnsi" w:hAnsi="Times New Roman"/>
          <w:color w:val="262626"/>
          <w:lang w:val="en-GB"/>
        </w:rPr>
        <w:t>Instead of focusing on the present moment, thoughts are past</w:t>
      </w:r>
      <w:r w:rsidR="00E742D4">
        <w:rPr>
          <w:rFonts w:ascii="Times New Roman" w:eastAsiaTheme="minorHAnsi" w:hAnsi="Times New Roman"/>
          <w:color w:val="262626"/>
          <w:lang w:val="en-GB"/>
        </w:rPr>
        <w:t>-</w:t>
      </w:r>
      <w:r>
        <w:rPr>
          <w:rFonts w:ascii="Times New Roman" w:eastAsiaTheme="minorHAnsi" w:hAnsi="Times New Roman"/>
          <w:color w:val="262626"/>
          <w:lang w:val="en-GB"/>
        </w:rPr>
        <w:t xml:space="preserve"> and future</w:t>
      </w:r>
      <w:r w:rsidR="00E742D4">
        <w:rPr>
          <w:rFonts w:ascii="Times New Roman" w:eastAsiaTheme="minorHAnsi" w:hAnsi="Times New Roman"/>
          <w:color w:val="262626"/>
          <w:lang w:val="en-GB"/>
        </w:rPr>
        <w:t>-</w:t>
      </w:r>
      <w:r>
        <w:rPr>
          <w:rFonts w:ascii="Times New Roman" w:eastAsiaTheme="minorHAnsi" w:hAnsi="Times New Roman"/>
          <w:color w:val="262626"/>
          <w:lang w:val="en-GB"/>
        </w:rPr>
        <w:t xml:space="preserve"> oriented</w:t>
      </w:r>
      <w:r w:rsidR="00DA4C8E">
        <w:rPr>
          <w:rFonts w:ascii="Times New Roman" w:eastAsiaTheme="minorHAnsi" w:hAnsi="Times New Roman"/>
          <w:color w:val="262626"/>
          <w:lang w:val="en-GB"/>
        </w:rPr>
        <w:t xml:space="preserve">. </w:t>
      </w:r>
      <w:r w:rsidR="00C86646" w:rsidRPr="0025195F">
        <w:rPr>
          <w:rFonts w:ascii="Times New Roman" w:eastAsiaTheme="minorHAnsi" w:hAnsi="Times New Roman"/>
          <w:color w:val="262626"/>
          <w:lang w:val="en-GB"/>
        </w:rPr>
        <w:t xml:space="preserve">Importantly, </w:t>
      </w:r>
      <w:r w:rsidR="00E767CB">
        <w:rPr>
          <w:rFonts w:ascii="Times New Roman" w:eastAsiaTheme="minorHAnsi" w:hAnsi="Times New Roman"/>
          <w:color w:val="262626"/>
          <w:lang w:val="en-GB"/>
        </w:rPr>
        <w:t>t</w:t>
      </w:r>
      <w:r w:rsidR="00C86646" w:rsidRPr="0025195F">
        <w:rPr>
          <w:rFonts w:ascii="Times New Roman" w:eastAsiaTheme="minorHAnsi" w:hAnsi="Times New Roman"/>
          <w:color w:val="262626"/>
          <w:lang w:val="en-GB"/>
        </w:rPr>
        <w:t xml:space="preserve">he distinction between a concrete-experiential and an abstract-analytical </w:t>
      </w:r>
      <w:r w:rsidR="00832CE8">
        <w:rPr>
          <w:rFonts w:ascii="Times New Roman" w:eastAsiaTheme="minorHAnsi" w:hAnsi="Times New Roman"/>
          <w:color w:val="262626"/>
          <w:lang w:val="en-GB"/>
        </w:rPr>
        <w:t>mode</w:t>
      </w:r>
      <w:r w:rsidR="00832CE8" w:rsidRPr="0025195F">
        <w:rPr>
          <w:rFonts w:ascii="Times New Roman" w:eastAsiaTheme="minorHAnsi" w:hAnsi="Times New Roman"/>
          <w:color w:val="262626"/>
          <w:lang w:val="en-GB"/>
        </w:rPr>
        <w:t xml:space="preserve"> </w:t>
      </w:r>
      <w:r w:rsidR="00C86646" w:rsidRPr="0025195F">
        <w:rPr>
          <w:rFonts w:ascii="Times New Roman" w:eastAsiaTheme="minorHAnsi" w:hAnsi="Times New Roman"/>
          <w:color w:val="262626"/>
          <w:lang w:val="en-GB"/>
        </w:rPr>
        <w:t xml:space="preserve">has allowed the development of interventions specifically focusing on decreasing the abstract mode of thinking and increasing a concrete mode of thinking </w:t>
      </w:r>
      <w:r w:rsidR="00C86646">
        <w:rPr>
          <w:rFonts w:ascii="Times New Roman" w:eastAsiaTheme="minorHAnsi" w:hAnsi="Times New Roman"/>
          <w:color w:val="262626"/>
          <w:lang w:val="en-GB"/>
        </w:rPr>
        <w:t>(</w:t>
      </w:r>
      <w:r w:rsidR="00C86646" w:rsidRPr="0025195F">
        <w:rPr>
          <w:rFonts w:ascii="Times New Roman" w:eastAsiaTheme="minorHAnsi" w:hAnsi="Times New Roman"/>
          <w:color w:val="262626"/>
          <w:lang w:val="en-GB"/>
        </w:rPr>
        <w:t>e.g., Watkins, 2015</w:t>
      </w:r>
      <w:r w:rsidR="00C86646">
        <w:rPr>
          <w:rFonts w:ascii="Times New Roman" w:eastAsiaTheme="minorHAnsi" w:hAnsi="Times New Roman"/>
          <w:color w:val="262626"/>
          <w:lang w:val="en-GB"/>
        </w:rPr>
        <w:t>)</w:t>
      </w:r>
      <w:r w:rsidR="00C86646" w:rsidRPr="0025195F">
        <w:rPr>
          <w:rFonts w:ascii="Times New Roman" w:eastAsiaTheme="minorHAnsi" w:hAnsi="Times New Roman"/>
          <w:color w:val="262626"/>
          <w:lang w:val="en-GB"/>
        </w:rPr>
        <w:t>.</w:t>
      </w:r>
    </w:p>
    <w:p w14:paraId="3B2BE37A" w14:textId="1889163E" w:rsidR="001600D9" w:rsidRPr="008E073C" w:rsidRDefault="00BB1344" w:rsidP="00BB1344">
      <w:pPr>
        <w:spacing w:after="0" w:line="480" w:lineRule="auto"/>
        <w:ind w:firstLine="709"/>
        <w:jc w:val="both"/>
        <w:rPr>
          <w:rFonts w:ascii="Times New Roman" w:eastAsiaTheme="minorHAnsi" w:hAnsi="Times New Roman"/>
          <w:color w:val="262626"/>
          <w:lang w:val="en-GB"/>
        </w:rPr>
      </w:pPr>
      <w:r w:rsidRPr="008E48C3">
        <w:rPr>
          <w:rFonts w:ascii="Times New Roman" w:hAnsi="Times New Roman"/>
          <w:color w:val="191919"/>
          <w:lang w:val="en-GB"/>
        </w:rPr>
        <w:t xml:space="preserve">The Mini-CERTS (Mini Cambridge Exeter Repetitive Thoughts Scale; Douilliez </w:t>
      </w:r>
      <w:r w:rsidR="00AC20DD">
        <w:rPr>
          <w:rFonts w:ascii="Times New Roman" w:hAnsi="Times New Roman"/>
          <w:color w:val="191919"/>
          <w:lang w:val="en-GB"/>
        </w:rPr>
        <w:t>et al.</w:t>
      </w:r>
      <w:r w:rsidRPr="008E48C3">
        <w:rPr>
          <w:rFonts w:ascii="Times New Roman" w:hAnsi="Times New Roman"/>
          <w:lang w:val="en-GB"/>
        </w:rPr>
        <w:t>, 2014)</w:t>
      </w:r>
      <w:r w:rsidRPr="008E48C3">
        <w:rPr>
          <w:rFonts w:ascii="Times New Roman" w:hAnsi="Times New Roman"/>
          <w:color w:val="191919"/>
          <w:lang w:val="en-GB"/>
        </w:rPr>
        <w:t xml:space="preserve"> is a 15-item self-report questionnaire assessing mental rumination. </w:t>
      </w:r>
      <w:r w:rsidR="00E742D4">
        <w:rPr>
          <w:rFonts w:ascii="Times New Roman" w:hAnsi="Times New Roman"/>
          <w:color w:val="191919"/>
          <w:lang w:val="en-GB"/>
        </w:rPr>
        <w:t>R</w:t>
      </w:r>
      <w:r w:rsidR="00E742D4" w:rsidRPr="008E48C3">
        <w:rPr>
          <w:rFonts w:ascii="Times New Roman" w:hAnsi="Times New Roman"/>
          <w:color w:val="191919"/>
          <w:lang w:val="en-GB"/>
        </w:rPr>
        <w:t>umination</w:t>
      </w:r>
      <w:r w:rsidR="00E742D4">
        <w:rPr>
          <w:rFonts w:ascii="Times New Roman" w:hAnsi="Times New Roman"/>
          <w:color w:val="191919"/>
          <w:lang w:val="en-GB"/>
        </w:rPr>
        <w:t xml:space="preserve"> </w:t>
      </w:r>
      <w:r w:rsidR="00E742D4" w:rsidRPr="008E48C3">
        <w:rPr>
          <w:rFonts w:ascii="Times New Roman" w:hAnsi="Times New Roman"/>
          <w:color w:val="191919"/>
          <w:lang w:val="en-GB"/>
        </w:rPr>
        <w:t xml:space="preserve"> </w:t>
      </w:r>
      <w:r w:rsidR="00E742D4">
        <w:rPr>
          <w:rFonts w:ascii="Times New Roman" w:hAnsi="Times New Roman"/>
          <w:color w:val="191919"/>
          <w:lang w:val="en-GB"/>
        </w:rPr>
        <w:t xml:space="preserve">is </w:t>
      </w:r>
      <w:r w:rsidRPr="008E48C3">
        <w:rPr>
          <w:rFonts w:ascii="Times New Roman" w:hAnsi="Times New Roman"/>
          <w:color w:val="191919"/>
          <w:lang w:val="en-GB"/>
        </w:rPr>
        <w:t xml:space="preserve">defined as repetitive, recurrent and prolonged thoughts about oneself, feelings, situations and events. The questionnaire enables </w:t>
      </w:r>
      <w:r w:rsidR="001150DD">
        <w:rPr>
          <w:rFonts w:ascii="Times New Roman" w:hAnsi="Times New Roman"/>
          <w:color w:val="191919"/>
          <w:lang w:val="en-GB"/>
        </w:rPr>
        <w:t>the discrimination and assessment of</w:t>
      </w:r>
      <w:r w:rsidRPr="008E48C3">
        <w:rPr>
          <w:rFonts w:ascii="Times New Roman" w:hAnsi="Times New Roman"/>
          <w:color w:val="191919"/>
          <w:lang w:val="en-GB"/>
        </w:rPr>
        <w:t xml:space="preserve"> the two modes of rumination, concrete-experiential vs</w:t>
      </w:r>
      <w:r w:rsidR="001150DD">
        <w:rPr>
          <w:rFonts w:ascii="Times New Roman" w:hAnsi="Times New Roman"/>
          <w:color w:val="191919"/>
          <w:lang w:val="en-GB"/>
        </w:rPr>
        <w:t>.</w:t>
      </w:r>
      <w:r w:rsidRPr="008E48C3">
        <w:rPr>
          <w:rFonts w:ascii="Times New Roman" w:hAnsi="Times New Roman"/>
          <w:color w:val="191919"/>
          <w:lang w:val="en-GB"/>
        </w:rPr>
        <w:t xml:space="preserve"> abstract-analytical</w:t>
      </w:r>
      <w:r w:rsidR="00DA4C8E">
        <w:rPr>
          <w:rFonts w:ascii="Times New Roman" w:hAnsi="Times New Roman"/>
          <w:color w:val="191919"/>
          <w:lang w:val="en-GB"/>
        </w:rPr>
        <w:t xml:space="preserve">. </w:t>
      </w:r>
      <w:r w:rsidRPr="008E48C3">
        <w:rPr>
          <w:rFonts w:ascii="Times New Roman" w:hAnsi="Times New Roman"/>
          <w:color w:val="191919"/>
          <w:lang w:val="en-GB"/>
        </w:rPr>
        <w:t>The mini-CERTS is a short version of the CERTS (</w:t>
      </w:r>
      <w:r w:rsidRPr="00467E6B">
        <w:rPr>
          <w:rFonts w:ascii="Times New Roman" w:hAnsi="Times New Roman"/>
          <w:lang w:val="en-US"/>
        </w:rPr>
        <w:t>Barnard, Watkins, Mackintosh, &amp; Nimmo-Smith, 2</w:t>
      </w:r>
      <w:r w:rsidR="002C5697">
        <w:rPr>
          <w:rFonts w:ascii="Times New Roman" w:hAnsi="Times New Roman"/>
          <w:lang w:val="en-US"/>
        </w:rPr>
        <w:t>007) and has been validated in F</w:t>
      </w:r>
      <w:r w:rsidRPr="00467E6B">
        <w:rPr>
          <w:rFonts w:ascii="Times New Roman" w:hAnsi="Times New Roman"/>
          <w:lang w:val="en-US"/>
        </w:rPr>
        <w:t>rench by Douilliez et al. (2014)</w:t>
      </w:r>
      <w:r w:rsidR="00DA4C8E">
        <w:rPr>
          <w:rFonts w:ascii="Times New Roman" w:hAnsi="Times New Roman"/>
          <w:lang w:val="en-US"/>
        </w:rPr>
        <w:t xml:space="preserve">. </w:t>
      </w:r>
      <w:r w:rsidR="00510F37">
        <w:rPr>
          <w:rFonts w:ascii="Times New Roman" w:hAnsi="Times New Roman"/>
          <w:lang w:val="en-US"/>
        </w:rPr>
        <w:t>It has shown acceptable to good internal consistency (Douilliez et al., 2014) as well as sensitivity to</w:t>
      </w:r>
      <w:r w:rsidR="001150DD">
        <w:rPr>
          <w:rFonts w:ascii="Times New Roman" w:hAnsi="Times New Roman"/>
          <w:lang w:val="en-US"/>
        </w:rPr>
        <w:t xml:space="preserve"> the effects of</w:t>
      </w:r>
      <w:r w:rsidR="00510F37">
        <w:rPr>
          <w:rFonts w:ascii="Times New Roman" w:hAnsi="Times New Roman"/>
          <w:lang w:val="en-US"/>
        </w:rPr>
        <w:t xml:space="preserve"> treatment (Heeren &amp; Philippot, 2011)</w:t>
      </w:r>
      <w:r w:rsidR="00DA4C8E">
        <w:rPr>
          <w:rFonts w:ascii="Times New Roman" w:hAnsi="Times New Roman"/>
          <w:lang w:val="en-US"/>
        </w:rPr>
        <w:t xml:space="preserve">. </w:t>
      </w:r>
    </w:p>
    <w:p w14:paraId="64E8904F" w14:textId="77777777" w:rsidR="00F97A0A" w:rsidRDefault="00F97A0A">
      <w:pPr>
        <w:rPr>
          <w:rFonts w:ascii="Times New Roman" w:hAnsi="Times New Roman"/>
          <w:lang w:val="en-US"/>
        </w:rPr>
      </w:pPr>
    </w:p>
    <w:p w14:paraId="656137DA" w14:textId="45589E0B" w:rsidR="00F97A0A" w:rsidRPr="00036F86" w:rsidRDefault="00F97A0A" w:rsidP="00F97A0A">
      <w:pPr>
        <w:tabs>
          <w:tab w:val="left" w:pos="1918"/>
        </w:tabs>
        <w:rPr>
          <w:rFonts w:ascii="Times New Roman" w:hAnsi="Times New Roman"/>
          <w:lang w:val="en-US"/>
        </w:rPr>
      </w:pPr>
      <w:r w:rsidRPr="00E00D85">
        <w:rPr>
          <w:rFonts w:ascii="Times New Roman" w:hAnsi="Times New Roman"/>
          <w:b/>
          <w:lang w:val="en-US"/>
        </w:rPr>
        <w:t>Metacognitive beliefs</w:t>
      </w:r>
    </w:p>
    <w:p w14:paraId="0876BC59" w14:textId="7AF00C44" w:rsidR="00F97A0A" w:rsidRDefault="00734EC1" w:rsidP="00734EC1">
      <w:pPr>
        <w:spacing w:after="0" w:line="480" w:lineRule="auto"/>
        <w:ind w:firstLine="708"/>
        <w:jc w:val="both"/>
        <w:rPr>
          <w:rFonts w:ascii="Times New Roman" w:hAnsi="Times New Roman"/>
          <w:szCs w:val="24"/>
          <w:lang w:val="en-US"/>
        </w:rPr>
      </w:pPr>
      <w:r>
        <w:rPr>
          <w:rFonts w:ascii="Times New Roman" w:hAnsi="Times New Roman"/>
          <w:lang w:val="en-US"/>
        </w:rPr>
        <w:t>Metacognition</w:t>
      </w:r>
      <w:r w:rsidR="00B96C4C" w:rsidRPr="009545F3">
        <w:rPr>
          <w:rFonts w:ascii="Times New Roman" w:hAnsi="Times New Roman"/>
          <w:lang w:val="en-US"/>
        </w:rPr>
        <w:t xml:space="preserve"> refers both to the knowledge or beliefs and to the processes involved in </w:t>
      </w:r>
      <w:r w:rsidR="002F20AF">
        <w:rPr>
          <w:rFonts w:ascii="Times New Roman" w:hAnsi="Times New Roman"/>
          <w:lang w:val="en-US"/>
        </w:rPr>
        <w:t xml:space="preserve"> the </w:t>
      </w:r>
      <w:r w:rsidR="00B96C4C" w:rsidRPr="009545F3">
        <w:rPr>
          <w:rFonts w:ascii="Times New Roman" w:hAnsi="Times New Roman"/>
          <w:lang w:val="en-US"/>
        </w:rPr>
        <w:t>evaluation</w:t>
      </w:r>
      <w:r w:rsidR="002F20AF">
        <w:rPr>
          <w:rFonts w:ascii="Times New Roman" w:hAnsi="Times New Roman"/>
          <w:lang w:val="en-US"/>
        </w:rPr>
        <w:t xml:space="preserve"> of thoughts and the</w:t>
      </w:r>
      <w:r w:rsidR="002F20AF" w:rsidRPr="009545F3">
        <w:rPr>
          <w:rFonts w:ascii="Times New Roman" w:hAnsi="Times New Roman"/>
          <w:lang w:val="en-US"/>
        </w:rPr>
        <w:t xml:space="preserve"> </w:t>
      </w:r>
      <w:r w:rsidR="00B96C4C" w:rsidRPr="009545F3">
        <w:rPr>
          <w:rFonts w:ascii="Times New Roman" w:hAnsi="Times New Roman"/>
          <w:lang w:val="en-US"/>
        </w:rPr>
        <w:t xml:space="preserve">monitoring and control of cognition </w:t>
      </w:r>
      <w:r w:rsidR="00B96C4C" w:rsidRPr="009545F3">
        <w:rPr>
          <w:rFonts w:ascii="Times New Roman" w:hAnsi="Times New Roman"/>
          <w:noProof/>
          <w:lang w:val="en-US"/>
        </w:rPr>
        <w:t>(Harvey</w:t>
      </w:r>
      <w:r w:rsidR="00447FE9">
        <w:rPr>
          <w:rFonts w:ascii="Times New Roman" w:hAnsi="Times New Roman"/>
          <w:noProof/>
          <w:lang w:val="en-US"/>
        </w:rPr>
        <w:t xml:space="preserve"> et al.</w:t>
      </w:r>
      <w:r w:rsidR="00B96C4C" w:rsidRPr="009545F3">
        <w:rPr>
          <w:rFonts w:ascii="Times New Roman" w:hAnsi="Times New Roman"/>
          <w:noProof/>
          <w:lang w:val="en-US"/>
        </w:rPr>
        <w:t>, 2004)</w:t>
      </w:r>
      <w:r w:rsidR="00DA4C8E">
        <w:rPr>
          <w:rFonts w:ascii="Times New Roman" w:hAnsi="Times New Roman"/>
          <w:noProof/>
          <w:lang w:val="en-US"/>
        </w:rPr>
        <w:t xml:space="preserve">. </w:t>
      </w:r>
      <w:r>
        <w:rPr>
          <w:rFonts w:ascii="Times New Roman" w:hAnsi="Times New Roman"/>
          <w:lang w:val="en-US"/>
        </w:rPr>
        <w:t>For example, a client</w:t>
      </w:r>
      <w:r w:rsidRPr="0092161B">
        <w:rPr>
          <w:rFonts w:ascii="Times New Roman" w:hAnsi="Times New Roman"/>
          <w:lang w:val="en-US"/>
        </w:rPr>
        <w:t xml:space="preserve"> may believe that not controlling </w:t>
      </w:r>
      <w:r w:rsidR="00F11AA1">
        <w:rPr>
          <w:rFonts w:ascii="Times New Roman" w:hAnsi="Times New Roman"/>
          <w:lang w:val="en-US"/>
        </w:rPr>
        <w:t xml:space="preserve">his own </w:t>
      </w:r>
      <w:r w:rsidRPr="0092161B">
        <w:rPr>
          <w:rFonts w:ascii="Times New Roman" w:hAnsi="Times New Roman"/>
          <w:lang w:val="en-US"/>
        </w:rPr>
        <w:t>thoughts</w:t>
      </w:r>
      <w:r>
        <w:rPr>
          <w:rFonts w:ascii="Times New Roman" w:hAnsi="Times New Roman"/>
          <w:lang w:val="en-US"/>
        </w:rPr>
        <w:t xml:space="preserve"> may have disastrous consequences for himself such as driving him mad</w:t>
      </w:r>
      <w:r w:rsidR="00DA4C8E">
        <w:rPr>
          <w:rFonts w:ascii="Times New Roman" w:hAnsi="Times New Roman"/>
          <w:lang w:val="en-US"/>
        </w:rPr>
        <w:t xml:space="preserve">. </w:t>
      </w:r>
      <w:r>
        <w:rPr>
          <w:rFonts w:ascii="Times New Roman" w:hAnsi="Times New Roman"/>
          <w:lang w:val="en-US"/>
        </w:rPr>
        <w:t xml:space="preserve">Alternatively, a patient may believe that worrying </w:t>
      </w:r>
      <w:r w:rsidR="00F11AA1">
        <w:rPr>
          <w:rFonts w:ascii="Times New Roman" w:hAnsi="Times New Roman"/>
          <w:lang w:val="en-US"/>
        </w:rPr>
        <w:t xml:space="preserve">allows </w:t>
      </w:r>
      <w:r>
        <w:rPr>
          <w:rFonts w:ascii="Times New Roman" w:hAnsi="Times New Roman"/>
          <w:lang w:val="en-US"/>
        </w:rPr>
        <w:t xml:space="preserve">him to better </w:t>
      </w:r>
      <w:r w:rsidR="00F11AA1">
        <w:rPr>
          <w:rFonts w:ascii="Times New Roman" w:hAnsi="Times New Roman"/>
          <w:lang w:val="en-US"/>
        </w:rPr>
        <w:t xml:space="preserve">manage his </w:t>
      </w:r>
      <w:r>
        <w:rPr>
          <w:rFonts w:ascii="Times New Roman" w:hAnsi="Times New Roman"/>
          <w:lang w:val="en-US"/>
        </w:rPr>
        <w:t>daily activities</w:t>
      </w:r>
      <w:r w:rsidR="00DA4C8E">
        <w:rPr>
          <w:rFonts w:ascii="Times New Roman" w:hAnsi="Times New Roman"/>
          <w:lang w:val="en-US"/>
        </w:rPr>
        <w:t xml:space="preserve">. </w:t>
      </w:r>
      <w:r w:rsidR="00B96C4C" w:rsidRPr="009545F3">
        <w:rPr>
          <w:rFonts w:ascii="Times New Roman" w:hAnsi="Times New Roman"/>
          <w:noProof/>
          <w:lang w:val="en-US"/>
        </w:rPr>
        <w:t xml:space="preserve">Wells and Matthews (1996) </w:t>
      </w:r>
      <w:r w:rsidR="00F11AA1">
        <w:rPr>
          <w:rFonts w:ascii="Times New Roman" w:hAnsi="Times New Roman"/>
          <w:noProof/>
          <w:lang w:val="en-US"/>
        </w:rPr>
        <w:t>consider metacognition to be</w:t>
      </w:r>
      <w:r w:rsidR="00F11AA1" w:rsidRPr="009545F3">
        <w:rPr>
          <w:rFonts w:ascii="Times New Roman" w:hAnsi="Times New Roman"/>
          <w:noProof/>
          <w:lang w:val="en-US"/>
        </w:rPr>
        <w:t xml:space="preserve"> </w:t>
      </w:r>
      <w:r w:rsidR="00B96C4C" w:rsidRPr="009545F3">
        <w:rPr>
          <w:rFonts w:ascii="Times New Roman" w:hAnsi="Times New Roman"/>
          <w:noProof/>
          <w:lang w:val="en-US"/>
        </w:rPr>
        <w:t>an important factor in</w:t>
      </w:r>
      <w:r w:rsidR="00B96C4C">
        <w:rPr>
          <w:rFonts w:ascii="Times New Roman" w:hAnsi="Times New Roman"/>
          <w:noProof/>
          <w:lang w:val="en-US"/>
        </w:rPr>
        <w:t xml:space="preserve"> the development of psychological disorders</w:t>
      </w:r>
      <w:r w:rsidR="00B96C4C" w:rsidRPr="009545F3">
        <w:rPr>
          <w:rFonts w:ascii="Times New Roman" w:hAnsi="Times New Roman"/>
          <w:lang w:val="en-US"/>
        </w:rPr>
        <w:t xml:space="preserve"> </w:t>
      </w:r>
      <w:r w:rsidR="00B96C4C" w:rsidRPr="009545F3">
        <w:rPr>
          <w:rFonts w:ascii="Times New Roman" w:hAnsi="Times New Roman"/>
          <w:noProof/>
          <w:lang w:val="en-US"/>
        </w:rPr>
        <w:t>(Wells, 2000)</w:t>
      </w:r>
      <w:r w:rsidR="00DA4C8E">
        <w:rPr>
          <w:rFonts w:ascii="Times New Roman" w:hAnsi="Times New Roman"/>
          <w:lang w:val="en-US"/>
        </w:rPr>
        <w:t xml:space="preserve">. </w:t>
      </w:r>
      <w:r w:rsidR="00B96C4C" w:rsidRPr="00446458">
        <w:rPr>
          <w:rFonts w:ascii="Times New Roman" w:hAnsi="Times New Roman"/>
          <w:szCs w:val="24"/>
          <w:lang w:val="en-US"/>
        </w:rPr>
        <w:t xml:space="preserve">Metacognitive factors are associated with various psychological disorders, including generalized anxiety disorder </w:t>
      </w:r>
      <w:r w:rsidR="00B96C4C" w:rsidRPr="00446458">
        <w:rPr>
          <w:rFonts w:ascii="Times New Roman" w:hAnsi="Times New Roman"/>
          <w:noProof/>
          <w:szCs w:val="24"/>
          <w:lang w:val="en-US"/>
        </w:rPr>
        <w:t>(Davis &amp; Valentiner, 2000; Wells &amp; Carter, 1999)</w:t>
      </w:r>
      <w:r w:rsidR="00B96C4C" w:rsidRPr="00446458">
        <w:rPr>
          <w:rFonts w:ascii="Times New Roman" w:hAnsi="Times New Roman"/>
          <w:szCs w:val="24"/>
          <w:lang w:val="en-US"/>
        </w:rPr>
        <w:t xml:space="preserve">, obsessive-compulsive disorder </w:t>
      </w:r>
      <w:r w:rsidR="00B96C4C">
        <w:rPr>
          <w:rFonts w:ascii="Times New Roman" w:hAnsi="Times New Roman"/>
          <w:noProof/>
          <w:szCs w:val="24"/>
          <w:lang w:val="en-US"/>
        </w:rPr>
        <w:t>(Emmelkamp &amp; Aardema, 1999; Janeck, Calamari, Riemann, &amp; Heffelfinger, 2003; Wells &amp; Papageorgiou, 1998)</w:t>
      </w:r>
      <w:r w:rsidR="00B96C4C" w:rsidRPr="00446458">
        <w:rPr>
          <w:rFonts w:ascii="Times New Roman" w:hAnsi="Times New Roman"/>
          <w:szCs w:val="24"/>
          <w:lang w:val="en-US"/>
        </w:rPr>
        <w:t>, post-traumatic stress disorder</w:t>
      </w:r>
      <w:r w:rsidR="00B96C4C">
        <w:rPr>
          <w:rFonts w:ascii="Times New Roman" w:hAnsi="Times New Roman"/>
          <w:szCs w:val="24"/>
          <w:lang w:val="en-US"/>
        </w:rPr>
        <w:t xml:space="preserve"> </w:t>
      </w:r>
      <w:r w:rsidR="00B96C4C">
        <w:rPr>
          <w:rFonts w:ascii="Times New Roman" w:hAnsi="Times New Roman"/>
          <w:noProof/>
          <w:szCs w:val="24"/>
          <w:lang w:val="en-US"/>
        </w:rPr>
        <w:t>(Holeva, Tarrier, &amp; Wells, 2001; Reynolds &amp; Wells, 1999)</w:t>
      </w:r>
      <w:r w:rsidR="00B96C4C" w:rsidRPr="00446458">
        <w:rPr>
          <w:rFonts w:ascii="Times New Roman" w:hAnsi="Times New Roman"/>
          <w:szCs w:val="24"/>
          <w:lang w:val="en-US"/>
        </w:rPr>
        <w:t xml:space="preserve">, hypochondriasis </w:t>
      </w:r>
      <w:r w:rsidR="00B96C4C">
        <w:rPr>
          <w:rFonts w:ascii="Times New Roman" w:hAnsi="Times New Roman"/>
          <w:noProof/>
          <w:szCs w:val="24"/>
          <w:lang w:val="en-US"/>
        </w:rPr>
        <w:t>(Bouman &amp; Meijer, 1999)</w:t>
      </w:r>
      <w:r w:rsidR="00B96C4C" w:rsidRPr="00446458">
        <w:rPr>
          <w:rFonts w:ascii="Times New Roman" w:hAnsi="Times New Roman"/>
          <w:szCs w:val="24"/>
          <w:lang w:val="en-US"/>
        </w:rPr>
        <w:t xml:space="preserve">, depression </w:t>
      </w:r>
      <w:r w:rsidR="00B96C4C">
        <w:rPr>
          <w:rFonts w:ascii="Times New Roman" w:hAnsi="Times New Roman"/>
          <w:noProof/>
          <w:szCs w:val="24"/>
          <w:lang w:val="en-US"/>
        </w:rPr>
        <w:t>(Papageorgiou &amp; Wells, 2003)</w:t>
      </w:r>
      <w:r w:rsidR="00B96C4C" w:rsidRPr="00446458">
        <w:rPr>
          <w:rFonts w:ascii="Times New Roman" w:hAnsi="Times New Roman"/>
          <w:szCs w:val="24"/>
          <w:lang w:val="en-US"/>
        </w:rPr>
        <w:t xml:space="preserve">, and schizophrenia </w:t>
      </w:r>
      <w:r w:rsidR="00B96C4C">
        <w:rPr>
          <w:rFonts w:ascii="Times New Roman" w:hAnsi="Times New Roman"/>
          <w:noProof/>
          <w:szCs w:val="24"/>
          <w:lang w:val="en-US"/>
        </w:rPr>
        <w:t>(Lobban, Haddock, Kinderman, &amp; Wells, 2002)</w:t>
      </w:r>
      <w:r w:rsidR="00B96C4C" w:rsidRPr="00446458">
        <w:rPr>
          <w:rFonts w:ascii="Times New Roman" w:hAnsi="Times New Roman"/>
          <w:szCs w:val="24"/>
          <w:lang w:val="en-US"/>
        </w:rPr>
        <w:t>.</w:t>
      </w:r>
    </w:p>
    <w:p w14:paraId="3BBF75D5" w14:textId="2572E4B2" w:rsidR="00B96C4C" w:rsidRDefault="00B96C4C" w:rsidP="00734EC1">
      <w:pPr>
        <w:pStyle w:val="Paragraphedeliste1"/>
        <w:spacing w:line="480" w:lineRule="auto"/>
        <w:ind w:left="0" w:firstLine="708"/>
        <w:jc w:val="both"/>
        <w:rPr>
          <w:rFonts w:ascii="Times New Roman" w:eastAsia="Times New Roman" w:hAnsi="Times New Roman"/>
          <w:color w:val="000000"/>
          <w:sz w:val="22"/>
          <w:szCs w:val="22"/>
          <w:lang w:val="en-US"/>
        </w:rPr>
      </w:pPr>
      <w:r w:rsidRPr="004B17C2">
        <w:rPr>
          <w:rFonts w:ascii="Times New Roman" w:eastAsia="Times New Roman" w:hAnsi="Times New Roman"/>
          <w:color w:val="000000"/>
          <w:sz w:val="22"/>
          <w:szCs w:val="22"/>
          <w:lang w:val="en-US"/>
        </w:rPr>
        <w:t>The short form of the Metacognitions Questionnaire (MCQ-30)</w:t>
      </w:r>
      <w:r>
        <w:rPr>
          <w:rFonts w:ascii="Times New Roman" w:eastAsia="Times New Roman" w:hAnsi="Times New Roman"/>
          <w:color w:val="000000"/>
          <w:sz w:val="22"/>
          <w:szCs w:val="22"/>
          <w:lang w:val="en-US"/>
        </w:rPr>
        <w:t xml:space="preserve"> is a 30-item scale that measures metacognitive beliefs as well as cognitive confidence. This scale was created in order to assess the factors postulated in </w:t>
      </w:r>
      <w:r w:rsidR="00F11AA1">
        <w:rPr>
          <w:rFonts w:ascii="Times New Roman" w:eastAsia="Times New Roman" w:hAnsi="Times New Roman"/>
          <w:noProof/>
          <w:color w:val="000000"/>
          <w:sz w:val="22"/>
          <w:szCs w:val="22"/>
          <w:lang w:val="en-US"/>
        </w:rPr>
        <w:t xml:space="preserve">Wells’ (1995) </w:t>
      </w:r>
      <w:r>
        <w:rPr>
          <w:rFonts w:ascii="Times New Roman" w:eastAsia="Times New Roman" w:hAnsi="Times New Roman"/>
          <w:color w:val="000000"/>
          <w:sz w:val="22"/>
          <w:szCs w:val="22"/>
          <w:lang w:val="en-US"/>
        </w:rPr>
        <w:t xml:space="preserve">metacognitive model of worry . The initial version of MCQ </w:t>
      </w:r>
      <w:r>
        <w:rPr>
          <w:rFonts w:ascii="Times New Roman" w:eastAsia="Times New Roman" w:hAnsi="Times New Roman"/>
          <w:noProof/>
          <w:color w:val="000000"/>
          <w:sz w:val="22"/>
          <w:szCs w:val="22"/>
          <w:lang w:val="en-US"/>
        </w:rPr>
        <w:t>(Cartwright-Hatton &amp; Wells, 1997)</w:t>
      </w:r>
      <w:r>
        <w:rPr>
          <w:rFonts w:ascii="Times New Roman" w:eastAsia="Times New Roman" w:hAnsi="Times New Roman"/>
          <w:color w:val="000000"/>
          <w:sz w:val="22"/>
          <w:szCs w:val="22"/>
          <w:lang w:val="en-US"/>
        </w:rPr>
        <w:t xml:space="preserve"> comprised of 65 items. Exploratory factor analyses suggested a five-factor structure: (1) </w:t>
      </w:r>
      <w:r w:rsidRPr="00EA1D72">
        <w:rPr>
          <w:rFonts w:ascii="Times New Roman" w:eastAsia="Times New Roman" w:hAnsi="Times New Roman"/>
          <w:i/>
          <w:color w:val="000000"/>
          <w:sz w:val="22"/>
          <w:szCs w:val="22"/>
          <w:lang w:val="en-US"/>
        </w:rPr>
        <w:t>Positive Beliefs about Worry</w:t>
      </w:r>
      <w:r w:rsidR="00734EC1">
        <w:rPr>
          <w:rFonts w:ascii="Times New Roman" w:eastAsia="Times New Roman" w:hAnsi="Times New Roman"/>
          <w:color w:val="000000"/>
          <w:sz w:val="22"/>
          <w:szCs w:val="22"/>
          <w:lang w:val="en-US"/>
        </w:rPr>
        <w:t xml:space="preserve"> (w</w:t>
      </w:r>
      <w:r>
        <w:rPr>
          <w:rFonts w:ascii="Times New Roman" w:eastAsia="Times New Roman" w:hAnsi="Times New Roman"/>
          <w:color w:val="000000"/>
          <w:sz w:val="22"/>
          <w:szCs w:val="22"/>
          <w:lang w:val="en-US"/>
        </w:rPr>
        <w:t xml:space="preserve">orries confer benefits such as being more efficient, avoiding problems that may occur and </w:t>
      </w:r>
      <w:r w:rsidR="00F11AA1">
        <w:rPr>
          <w:rFonts w:ascii="Times New Roman" w:eastAsia="Times New Roman" w:hAnsi="Times New Roman"/>
          <w:color w:val="000000"/>
          <w:sz w:val="22"/>
          <w:szCs w:val="22"/>
          <w:lang w:val="en-US"/>
        </w:rPr>
        <w:t>improving</w:t>
      </w:r>
      <w:r>
        <w:rPr>
          <w:rFonts w:ascii="Times New Roman" w:eastAsia="Times New Roman" w:hAnsi="Times New Roman"/>
          <w:color w:val="000000"/>
          <w:sz w:val="22"/>
          <w:szCs w:val="22"/>
          <w:lang w:val="en-US"/>
        </w:rPr>
        <w:t xml:space="preserve"> adaptation), (2) </w:t>
      </w:r>
      <w:r w:rsidRPr="007C1FDC">
        <w:rPr>
          <w:rFonts w:ascii="Times New Roman" w:eastAsia="Times New Roman" w:hAnsi="Times New Roman"/>
          <w:i/>
          <w:color w:val="000000"/>
          <w:sz w:val="22"/>
          <w:szCs w:val="22"/>
          <w:lang w:val="en-US"/>
        </w:rPr>
        <w:t>Negative Beliefs about the Uncontrollability of Thoughts and Corresponding Danger</w:t>
      </w:r>
      <w:r w:rsidRPr="00EA1D72">
        <w:rPr>
          <w:rFonts w:ascii="Times New Roman" w:eastAsia="Times New Roman" w:hAnsi="Times New Roman"/>
          <w:color w:val="000000"/>
          <w:sz w:val="22"/>
          <w:szCs w:val="22"/>
          <w:lang w:val="en-US"/>
        </w:rPr>
        <w:t xml:space="preserve"> </w:t>
      </w:r>
      <w:r w:rsidR="00734EC1">
        <w:rPr>
          <w:rFonts w:ascii="Times New Roman" w:eastAsia="Times New Roman" w:hAnsi="Times New Roman"/>
          <w:color w:val="000000"/>
          <w:sz w:val="22"/>
          <w:szCs w:val="22"/>
          <w:lang w:val="en-US"/>
        </w:rPr>
        <w:t>(w</w:t>
      </w:r>
      <w:r>
        <w:rPr>
          <w:rFonts w:ascii="Times New Roman" w:eastAsia="Times New Roman" w:hAnsi="Times New Roman"/>
          <w:color w:val="000000"/>
          <w:sz w:val="22"/>
          <w:szCs w:val="22"/>
          <w:lang w:val="en-US"/>
        </w:rPr>
        <w:t>orries may represent a threat, drive oneself mad</w:t>
      </w:r>
      <w:r w:rsidR="00F11AA1">
        <w:rPr>
          <w:rFonts w:ascii="Times New Roman" w:eastAsia="Times New Roman" w:hAnsi="Times New Roman"/>
          <w:color w:val="000000"/>
          <w:sz w:val="22"/>
          <w:szCs w:val="22"/>
          <w:lang w:val="en-US"/>
        </w:rPr>
        <w:t>,</w:t>
      </w:r>
      <w:r>
        <w:rPr>
          <w:rFonts w:ascii="Times New Roman" w:eastAsia="Times New Roman" w:hAnsi="Times New Roman"/>
          <w:color w:val="000000"/>
          <w:sz w:val="22"/>
          <w:szCs w:val="22"/>
          <w:lang w:val="en-US"/>
        </w:rPr>
        <w:t xml:space="preserve"> and </w:t>
      </w:r>
      <w:r w:rsidR="00F11AA1">
        <w:rPr>
          <w:rFonts w:ascii="Times New Roman" w:eastAsia="Times New Roman" w:hAnsi="Times New Roman"/>
          <w:color w:val="000000"/>
          <w:sz w:val="22"/>
          <w:szCs w:val="22"/>
          <w:lang w:val="en-US"/>
        </w:rPr>
        <w:t xml:space="preserve">be </w:t>
      </w:r>
      <w:r>
        <w:rPr>
          <w:rFonts w:ascii="Times New Roman" w:eastAsia="Times New Roman" w:hAnsi="Times New Roman"/>
          <w:color w:val="000000"/>
          <w:sz w:val="22"/>
          <w:szCs w:val="22"/>
          <w:lang w:val="en-US"/>
        </w:rPr>
        <w:t xml:space="preserve">completely </w:t>
      </w:r>
      <w:r w:rsidR="00F11AA1">
        <w:rPr>
          <w:rFonts w:ascii="Times New Roman" w:eastAsia="Times New Roman" w:hAnsi="Times New Roman"/>
          <w:color w:val="000000"/>
          <w:sz w:val="22"/>
          <w:szCs w:val="22"/>
          <w:lang w:val="en-US"/>
        </w:rPr>
        <w:t>un</w:t>
      </w:r>
      <w:r>
        <w:rPr>
          <w:rFonts w:ascii="Times New Roman" w:eastAsia="Times New Roman" w:hAnsi="Times New Roman"/>
          <w:color w:val="000000"/>
          <w:sz w:val="22"/>
          <w:szCs w:val="22"/>
          <w:lang w:val="en-US"/>
        </w:rPr>
        <w:t>control</w:t>
      </w:r>
      <w:r w:rsidR="00F11AA1">
        <w:rPr>
          <w:rFonts w:ascii="Times New Roman" w:eastAsia="Times New Roman" w:hAnsi="Times New Roman"/>
          <w:color w:val="000000"/>
          <w:sz w:val="22"/>
          <w:szCs w:val="22"/>
          <w:lang w:val="en-US"/>
        </w:rPr>
        <w:t>lable</w:t>
      </w:r>
      <w:r>
        <w:rPr>
          <w:rFonts w:ascii="Times New Roman" w:eastAsia="Times New Roman" w:hAnsi="Times New Roman"/>
          <w:color w:val="000000"/>
          <w:sz w:val="22"/>
          <w:szCs w:val="22"/>
          <w:lang w:val="en-US"/>
        </w:rPr>
        <w:t xml:space="preserve">), (3) </w:t>
      </w:r>
      <w:r w:rsidRPr="007C1FDC">
        <w:rPr>
          <w:rFonts w:ascii="Times New Roman" w:eastAsia="Times New Roman" w:hAnsi="Times New Roman"/>
          <w:i/>
          <w:color w:val="000000"/>
          <w:sz w:val="22"/>
          <w:szCs w:val="22"/>
          <w:lang w:val="en-US"/>
        </w:rPr>
        <w:t>Superstition, Punishment and Responsibility</w:t>
      </w:r>
      <w:r w:rsidR="00734EC1">
        <w:rPr>
          <w:rFonts w:ascii="Times New Roman" w:eastAsia="Times New Roman" w:hAnsi="Times New Roman"/>
          <w:color w:val="000000"/>
          <w:sz w:val="22"/>
          <w:szCs w:val="22"/>
          <w:lang w:val="en-US"/>
        </w:rPr>
        <w:t xml:space="preserve"> (h</w:t>
      </w:r>
      <w:r>
        <w:rPr>
          <w:rFonts w:ascii="Times New Roman" w:eastAsia="Times New Roman" w:hAnsi="Times New Roman"/>
          <w:color w:val="000000"/>
          <w:sz w:val="22"/>
          <w:szCs w:val="22"/>
          <w:lang w:val="en-US"/>
        </w:rPr>
        <w:t xml:space="preserve">aving certain thoughts is bad and </w:t>
      </w:r>
      <w:r w:rsidR="0061263A" w:rsidRPr="0061263A">
        <w:rPr>
          <w:rFonts w:ascii="Times New Roman" w:eastAsia="Times New Roman" w:hAnsi="Times New Roman"/>
          <w:color w:val="000000"/>
          <w:sz w:val="22"/>
          <w:szCs w:val="22"/>
          <w:lang w:val="en-US"/>
        </w:rPr>
        <w:t>it is one’s responsibility to control them</w:t>
      </w:r>
      <w:r w:rsidR="0061263A">
        <w:rPr>
          <w:rFonts w:ascii="Times New Roman" w:eastAsia="Times New Roman" w:hAnsi="Times New Roman"/>
          <w:color w:val="000000"/>
          <w:sz w:val="22"/>
          <w:szCs w:val="22"/>
          <w:lang w:val="en-US"/>
        </w:rPr>
        <w:t xml:space="preserve"> and not doing so is punishable</w:t>
      </w:r>
      <w:r>
        <w:rPr>
          <w:rFonts w:ascii="Times New Roman" w:eastAsia="Times New Roman" w:hAnsi="Times New Roman"/>
          <w:color w:val="000000"/>
          <w:sz w:val="22"/>
          <w:szCs w:val="22"/>
          <w:lang w:val="en-US"/>
        </w:rPr>
        <w:t xml:space="preserve">), (4) </w:t>
      </w:r>
      <w:r w:rsidRPr="00D21367">
        <w:rPr>
          <w:rFonts w:ascii="Times New Roman" w:eastAsia="Times New Roman" w:hAnsi="Times New Roman"/>
          <w:i/>
          <w:color w:val="000000"/>
          <w:sz w:val="22"/>
          <w:szCs w:val="22"/>
          <w:lang w:val="en-US"/>
        </w:rPr>
        <w:t>Beliefs about Cognitive Confidence</w:t>
      </w:r>
      <w:r w:rsidRPr="00EA1D72">
        <w:rPr>
          <w:rFonts w:ascii="Times New Roman" w:eastAsia="Times New Roman" w:hAnsi="Times New Roman"/>
          <w:color w:val="000000"/>
          <w:sz w:val="22"/>
          <w:szCs w:val="22"/>
          <w:lang w:val="en-US"/>
        </w:rPr>
        <w:t xml:space="preserve"> </w:t>
      </w:r>
      <w:r>
        <w:rPr>
          <w:rFonts w:ascii="Times New Roman" w:eastAsia="Times New Roman" w:hAnsi="Times New Roman"/>
          <w:color w:val="000000"/>
          <w:sz w:val="22"/>
          <w:szCs w:val="22"/>
          <w:lang w:val="en-US"/>
        </w:rPr>
        <w:t>(</w:t>
      </w:r>
      <w:r w:rsidR="00501EBB">
        <w:rPr>
          <w:rFonts w:ascii="Times New Roman" w:eastAsia="Times New Roman" w:hAnsi="Times New Roman"/>
          <w:color w:val="000000"/>
          <w:sz w:val="22"/>
          <w:szCs w:val="22"/>
          <w:lang w:val="en-US"/>
        </w:rPr>
        <w:t xml:space="preserve">a </w:t>
      </w:r>
      <w:r w:rsidRPr="00EA1D72">
        <w:rPr>
          <w:rFonts w:ascii="Times New Roman" w:eastAsia="Times New Roman" w:hAnsi="Times New Roman"/>
          <w:color w:val="000000"/>
          <w:sz w:val="22"/>
          <w:szCs w:val="22"/>
          <w:lang w:val="en-US"/>
        </w:rPr>
        <w:t>lack of confidence in one’</w:t>
      </w:r>
      <w:r>
        <w:rPr>
          <w:rFonts w:ascii="Times New Roman" w:eastAsia="Times New Roman" w:hAnsi="Times New Roman"/>
          <w:color w:val="000000"/>
          <w:sz w:val="22"/>
          <w:szCs w:val="22"/>
          <w:lang w:val="en-US"/>
        </w:rPr>
        <w:t xml:space="preserve">s own memory capabilities), (5) </w:t>
      </w:r>
      <w:r w:rsidRPr="00D21367">
        <w:rPr>
          <w:rFonts w:ascii="Times New Roman" w:eastAsia="Times New Roman" w:hAnsi="Times New Roman"/>
          <w:i/>
          <w:color w:val="000000"/>
          <w:sz w:val="22"/>
          <w:szCs w:val="22"/>
          <w:lang w:val="en-US"/>
        </w:rPr>
        <w:t>Cognitive Self-Consciousness</w:t>
      </w:r>
      <w:r>
        <w:rPr>
          <w:rFonts w:ascii="Times New Roman" w:eastAsia="Times New Roman" w:hAnsi="Times New Roman"/>
          <w:color w:val="000000"/>
          <w:sz w:val="22"/>
          <w:szCs w:val="22"/>
          <w:lang w:val="en-US"/>
        </w:rPr>
        <w:t xml:space="preserve"> (</w:t>
      </w:r>
      <w:r w:rsidR="00501EBB">
        <w:rPr>
          <w:rFonts w:ascii="Times New Roman" w:eastAsia="Times New Roman" w:hAnsi="Times New Roman"/>
          <w:color w:val="000000"/>
          <w:sz w:val="22"/>
          <w:szCs w:val="22"/>
          <w:lang w:val="en-US"/>
        </w:rPr>
        <w:t xml:space="preserve">a </w:t>
      </w:r>
      <w:r w:rsidRPr="00EA1D72">
        <w:rPr>
          <w:rFonts w:ascii="Times New Roman" w:eastAsia="Times New Roman" w:hAnsi="Times New Roman"/>
          <w:color w:val="000000"/>
          <w:sz w:val="22"/>
          <w:szCs w:val="22"/>
          <w:lang w:val="en-US"/>
        </w:rPr>
        <w:t xml:space="preserve">tendency to focus on and </w:t>
      </w:r>
      <w:r w:rsidR="00501EBB">
        <w:rPr>
          <w:rFonts w:ascii="Times New Roman" w:eastAsia="Times New Roman" w:hAnsi="Times New Roman"/>
          <w:color w:val="000000"/>
          <w:sz w:val="22"/>
          <w:szCs w:val="22"/>
          <w:lang w:val="en-US"/>
        </w:rPr>
        <w:t xml:space="preserve">to </w:t>
      </w:r>
      <w:r w:rsidRPr="00EA1D72">
        <w:rPr>
          <w:rFonts w:ascii="Times New Roman" w:eastAsia="Times New Roman" w:hAnsi="Times New Roman"/>
          <w:color w:val="000000"/>
          <w:sz w:val="22"/>
          <w:szCs w:val="22"/>
          <w:lang w:val="en-US"/>
        </w:rPr>
        <w:t>monitor the thinking process).</w:t>
      </w:r>
      <w:r>
        <w:rPr>
          <w:rFonts w:ascii="Times New Roman" w:eastAsia="Times New Roman" w:hAnsi="Times New Roman"/>
          <w:color w:val="000000"/>
          <w:sz w:val="22"/>
          <w:szCs w:val="22"/>
          <w:lang w:val="en-US"/>
        </w:rPr>
        <w:t xml:space="preserve"> A short version of the MCQ with similar properties and structure </w:t>
      </w:r>
      <w:r w:rsidR="00501EBB">
        <w:rPr>
          <w:rFonts w:ascii="Times New Roman" w:eastAsia="Times New Roman" w:hAnsi="Times New Roman"/>
          <w:color w:val="000000"/>
          <w:sz w:val="22"/>
          <w:szCs w:val="22"/>
          <w:lang w:val="en-US"/>
        </w:rPr>
        <w:t xml:space="preserve">has been </w:t>
      </w:r>
      <w:r>
        <w:rPr>
          <w:rFonts w:ascii="Times New Roman" w:eastAsia="Times New Roman" w:hAnsi="Times New Roman"/>
          <w:color w:val="000000"/>
          <w:sz w:val="22"/>
          <w:szCs w:val="22"/>
          <w:lang w:val="en-US"/>
        </w:rPr>
        <w:t xml:space="preserve">proposed by </w:t>
      </w:r>
      <w:r>
        <w:rPr>
          <w:rFonts w:ascii="Times New Roman" w:eastAsia="Times New Roman" w:hAnsi="Times New Roman"/>
          <w:noProof/>
          <w:color w:val="000000"/>
          <w:sz w:val="22"/>
          <w:szCs w:val="22"/>
          <w:lang w:val="en-US"/>
        </w:rPr>
        <w:t>Wells and Cartwright-Hatton (2004)</w:t>
      </w:r>
      <w:r>
        <w:rPr>
          <w:rFonts w:ascii="Times New Roman" w:eastAsia="Times New Roman" w:hAnsi="Times New Roman"/>
          <w:color w:val="000000"/>
          <w:sz w:val="22"/>
          <w:szCs w:val="22"/>
          <w:lang w:val="en-US"/>
        </w:rPr>
        <w:t>.</w:t>
      </w:r>
    </w:p>
    <w:p w14:paraId="0F7DDD47" w14:textId="77777777" w:rsidR="00F345A3" w:rsidRPr="00BB1344" w:rsidRDefault="00F345A3" w:rsidP="00734EC1">
      <w:pPr>
        <w:pStyle w:val="Paragraphedeliste1"/>
        <w:spacing w:line="480" w:lineRule="auto"/>
        <w:ind w:left="0" w:firstLine="708"/>
        <w:jc w:val="both"/>
        <w:rPr>
          <w:rFonts w:ascii="Times New Roman" w:eastAsia="Times New Roman" w:hAnsi="Times New Roman"/>
          <w:color w:val="000000"/>
          <w:lang w:val="en-US"/>
        </w:rPr>
      </w:pPr>
    </w:p>
    <w:p w14:paraId="63D16E4D" w14:textId="4056E660" w:rsidR="00F97A0A" w:rsidRPr="00036F86" w:rsidRDefault="00F97A0A" w:rsidP="00F97A0A">
      <w:pPr>
        <w:tabs>
          <w:tab w:val="left" w:pos="1918"/>
        </w:tabs>
        <w:rPr>
          <w:rFonts w:ascii="Times New Roman" w:hAnsi="Times New Roman"/>
          <w:lang w:val="en-US"/>
        </w:rPr>
      </w:pPr>
      <w:r w:rsidRPr="00B96C4C">
        <w:rPr>
          <w:rFonts w:ascii="Times New Roman" w:hAnsi="Times New Roman"/>
          <w:b/>
          <w:lang w:val="en-US"/>
        </w:rPr>
        <w:t>Helplessness</w:t>
      </w:r>
      <w:r w:rsidRPr="00BB1344">
        <w:rPr>
          <w:rFonts w:ascii="Times New Roman" w:hAnsi="Times New Roman"/>
          <w:b/>
          <w:lang w:val="en-US"/>
        </w:rPr>
        <w:t xml:space="preserve"> </w:t>
      </w:r>
      <w:r w:rsidR="00B96C4C" w:rsidRPr="00BB1344">
        <w:rPr>
          <w:rFonts w:ascii="Times New Roman" w:hAnsi="Times New Roman"/>
          <w:b/>
          <w:lang w:val="en-US"/>
        </w:rPr>
        <w:t>and poor self-efficacy</w:t>
      </w:r>
    </w:p>
    <w:p w14:paraId="74815B4F" w14:textId="2FBFAEC8" w:rsidR="00F97A0A" w:rsidRDefault="00B96C4C" w:rsidP="000C03B0">
      <w:pPr>
        <w:tabs>
          <w:tab w:val="left" w:pos="1918"/>
        </w:tabs>
        <w:spacing w:line="480" w:lineRule="auto"/>
        <w:ind w:firstLine="709"/>
        <w:jc w:val="both"/>
        <w:rPr>
          <w:rFonts w:ascii="Times New Roman" w:hAnsi="Times New Roman"/>
          <w:lang w:val="en-US"/>
        </w:rPr>
      </w:pPr>
      <w:r w:rsidRPr="00B96C4C">
        <w:rPr>
          <w:rFonts w:ascii="Times New Roman" w:hAnsi="Times New Roman"/>
          <w:lang w:val="en-US"/>
        </w:rPr>
        <w:t xml:space="preserve">Helplessness </w:t>
      </w:r>
      <w:r w:rsidR="00501EBB">
        <w:rPr>
          <w:rFonts w:ascii="Times New Roman" w:hAnsi="Times New Roman"/>
          <w:lang w:val="en-US"/>
        </w:rPr>
        <w:t>involves feeling unable</w:t>
      </w:r>
      <w:r w:rsidRPr="00B96C4C">
        <w:rPr>
          <w:rFonts w:ascii="Times New Roman" w:hAnsi="Times New Roman"/>
          <w:lang w:val="en-US"/>
        </w:rPr>
        <w:t xml:space="preserve"> to influence the outcome of </w:t>
      </w:r>
      <w:r w:rsidR="00F345A3">
        <w:rPr>
          <w:rFonts w:ascii="Times New Roman" w:hAnsi="Times New Roman"/>
          <w:lang w:val="en-US"/>
        </w:rPr>
        <w:t xml:space="preserve">one’s own </w:t>
      </w:r>
      <w:r w:rsidRPr="00B96C4C">
        <w:rPr>
          <w:rFonts w:ascii="Times New Roman" w:hAnsi="Times New Roman"/>
          <w:lang w:val="en-US"/>
        </w:rPr>
        <w:t xml:space="preserve">actions (Peterson, Maier, &amp; Seligman, 1993). </w:t>
      </w:r>
      <w:r w:rsidR="00501EBB">
        <w:rPr>
          <w:rFonts w:ascii="Times New Roman" w:hAnsi="Times New Roman"/>
          <w:lang w:val="en-US"/>
        </w:rPr>
        <w:t xml:space="preserve">On </w:t>
      </w:r>
      <w:r w:rsidR="00F345A3">
        <w:rPr>
          <w:rFonts w:ascii="Times New Roman" w:hAnsi="Times New Roman"/>
          <w:lang w:val="en-US"/>
        </w:rPr>
        <w:t xml:space="preserve">the </w:t>
      </w:r>
      <w:r w:rsidR="00501EBB">
        <w:rPr>
          <w:rFonts w:ascii="Times New Roman" w:hAnsi="Times New Roman"/>
          <w:lang w:val="en-US"/>
        </w:rPr>
        <w:t>contrary</w:t>
      </w:r>
      <w:r w:rsidRPr="00B96C4C">
        <w:rPr>
          <w:rFonts w:ascii="Times New Roman" w:hAnsi="Times New Roman"/>
          <w:lang w:val="en-US"/>
        </w:rPr>
        <w:t>, perceived self-efficacy refers to an individual</w:t>
      </w:r>
      <w:r w:rsidR="00501EBB">
        <w:rPr>
          <w:rFonts w:ascii="Times New Roman" w:hAnsi="Times New Roman"/>
          <w:lang w:val="en-US"/>
        </w:rPr>
        <w:t>’s</w:t>
      </w:r>
      <w:r w:rsidRPr="00B96C4C">
        <w:rPr>
          <w:rFonts w:ascii="Times New Roman" w:hAnsi="Times New Roman"/>
          <w:lang w:val="en-US"/>
        </w:rPr>
        <w:t xml:space="preserve"> </w:t>
      </w:r>
      <w:r w:rsidR="00501EBB">
        <w:rPr>
          <w:rFonts w:ascii="Times New Roman" w:hAnsi="Times New Roman"/>
          <w:lang w:val="en-US"/>
        </w:rPr>
        <w:t xml:space="preserve">belief </w:t>
      </w:r>
      <w:r w:rsidRPr="00B96C4C">
        <w:rPr>
          <w:rFonts w:ascii="Times New Roman" w:hAnsi="Times New Roman"/>
          <w:lang w:val="en-US"/>
        </w:rPr>
        <w:t xml:space="preserve">in </w:t>
      </w:r>
      <w:r w:rsidR="00501EBB">
        <w:rPr>
          <w:rFonts w:ascii="Times New Roman" w:hAnsi="Times New Roman"/>
          <w:lang w:val="en-US"/>
        </w:rPr>
        <w:t>their</w:t>
      </w:r>
      <w:r w:rsidR="00501EBB" w:rsidRPr="00B96C4C">
        <w:rPr>
          <w:rFonts w:ascii="Times New Roman" w:hAnsi="Times New Roman"/>
          <w:lang w:val="en-US"/>
        </w:rPr>
        <w:t xml:space="preserve"> </w:t>
      </w:r>
      <w:r w:rsidRPr="00B96C4C">
        <w:rPr>
          <w:rFonts w:ascii="Times New Roman" w:hAnsi="Times New Roman"/>
          <w:lang w:val="en-US"/>
        </w:rPr>
        <w:t xml:space="preserve">ability to </w:t>
      </w:r>
      <w:r w:rsidR="00501EBB">
        <w:rPr>
          <w:rFonts w:ascii="Times New Roman" w:hAnsi="Times New Roman"/>
          <w:lang w:val="en-US"/>
        </w:rPr>
        <w:t>attain a particular goal</w:t>
      </w:r>
      <w:r w:rsidRPr="00B96C4C">
        <w:rPr>
          <w:rFonts w:ascii="Times New Roman" w:hAnsi="Times New Roman"/>
          <w:lang w:val="en-US"/>
        </w:rPr>
        <w:t xml:space="preserve"> (Bandura, 1997). This notion stems from the socio-cognitive theory of Bandura (1977</w:t>
      </w:r>
      <w:r w:rsidR="00DC2D86" w:rsidRPr="00B96C4C">
        <w:rPr>
          <w:rFonts w:ascii="Times New Roman" w:hAnsi="Times New Roman"/>
          <w:lang w:val="en-US"/>
        </w:rPr>
        <w:t xml:space="preserve">) </w:t>
      </w:r>
      <w:r w:rsidR="00F345A3">
        <w:rPr>
          <w:rFonts w:ascii="Times New Roman" w:hAnsi="Times New Roman"/>
          <w:lang w:val="en-US"/>
        </w:rPr>
        <w:t>stating</w:t>
      </w:r>
      <w:r w:rsidRPr="00B96C4C">
        <w:rPr>
          <w:rFonts w:ascii="Times New Roman" w:hAnsi="Times New Roman"/>
          <w:lang w:val="en-US"/>
        </w:rPr>
        <w:t xml:space="preserve"> that self-efficacy determines the initiation</w:t>
      </w:r>
      <w:r w:rsidR="0061263A">
        <w:rPr>
          <w:rFonts w:ascii="Times New Roman" w:hAnsi="Times New Roman"/>
          <w:lang w:val="en-US"/>
        </w:rPr>
        <w:t xml:space="preserve"> of</w:t>
      </w:r>
      <w:r w:rsidRPr="00B96C4C">
        <w:rPr>
          <w:rFonts w:ascii="Times New Roman" w:hAnsi="Times New Roman"/>
          <w:lang w:val="en-US"/>
        </w:rPr>
        <w:t xml:space="preserve">, the effort </w:t>
      </w:r>
      <w:r w:rsidR="00501EBB" w:rsidRPr="00B96C4C">
        <w:rPr>
          <w:rFonts w:ascii="Times New Roman" w:hAnsi="Times New Roman"/>
          <w:lang w:val="en-US"/>
        </w:rPr>
        <w:t>devoted</w:t>
      </w:r>
      <w:r w:rsidR="0061263A">
        <w:rPr>
          <w:rFonts w:ascii="Times New Roman" w:hAnsi="Times New Roman"/>
          <w:lang w:val="en-US"/>
        </w:rPr>
        <w:t xml:space="preserve"> to</w:t>
      </w:r>
      <w:r w:rsidR="00501EBB">
        <w:rPr>
          <w:rFonts w:ascii="Times New Roman" w:hAnsi="Times New Roman"/>
          <w:lang w:val="en-US"/>
        </w:rPr>
        <w:t>,</w:t>
      </w:r>
      <w:r w:rsidR="00501EBB" w:rsidRPr="00B96C4C">
        <w:rPr>
          <w:rFonts w:ascii="Times New Roman" w:hAnsi="Times New Roman"/>
          <w:lang w:val="en-US"/>
        </w:rPr>
        <w:t xml:space="preserve"> </w:t>
      </w:r>
      <w:r w:rsidRPr="00B96C4C">
        <w:rPr>
          <w:rFonts w:ascii="Times New Roman" w:hAnsi="Times New Roman"/>
          <w:lang w:val="en-US"/>
        </w:rPr>
        <w:t xml:space="preserve">and </w:t>
      </w:r>
      <w:r w:rsidR="00501EBB">
        <w:rPr>
          <w:rFonts w:ascii="Times New Roman" w:hAnsi="Times New Roman"/>
          <w:lang w:val="en-US"/>
        </w:rPr>
        <w:t xml:space="preserve">the </w:t>
      </w:r>
      <w:r w:rsidRPr="00B96C4C">
        <w:rPr>
          <w:rFonts w:ascii="Times New Roman" w:hAnsi="Times New Roman"/>
          <w:lang w:val="en-US"/>
        </w:rPr>
        <w:t>maintenance of coping strategies. Self-efficacy may originate from four sources of information: past experiences, vicarious learning, verbal persuasion</w:t>
      </w:r>
      <w:r w:rsidR="00F345A3">
        <w:rPr>
          <w:rFonts w:ascii="Times New Roman" w:hAnsi="Times New Roman"/>
          <w:lang w:val="en-US"/>
        </w:rPr>
        <w:t>,</w:t>
      </w:r>
      <w:r w:rsidRPr="00B96C4C">
        <w:rPr>
          <w:rFonts w:ascii="Times New Roman" w:hAnsi="Times New Roman"/>
          <w:lang w:val="en-US"/>
        </w:rPr>
        <w:t xml:space="preserve"> and psychological states. In this view, the main aim of therapy </w:t>
      </w:r>
      <w:r w:rsidR="00F345A3">
        <w:rPr>
          <w:rFonts w:ascii="Times New Roman" w:hAnsi="Times New Roman"/>
          <w:lang w:val="en-US"/>
        </w:rPr>
        <w:t>is</w:t>
      </w:r>
      <w:r w:rsidRPr="00B96C4C">
        <w:rPr>
          <w:rFonts w:ascii="Times New Roman" w:hAnsi="Times New Roman"/>
          <w:lang w:val="en-US"/>
        </w:rPr>
        <w:t xml:space="preserve"> to facilitate the development of abilities and knowledge in order to help patients to develop </w:t>
      </w:r>
      <w:r w:rsidR="00501EBB">
        <w:rPr>
          <w:rFonts w:ascii="Times New Roman" w:hAnsi="Times New Roman"/>
          <w:lang w:val="en-US"/>
        </w:rPr>
        <w:t>greater control over</w:t>
      </w:r>
      <w:r w:rsidRPr="00B96C4C">
        <w:rPr>
          <w:rFonts w:ascii="Times New Roman" w:hAnsi="Times New Roman"/>
          <w:lang w:val="en-US"/>
        </w:rPr>
        <w:t xml:space="preserve"> their thoughts, behaviors, emotional states as well as the course of their life (Bandura, 1997). The role of self-efficacy has been evidenced in specific phobias as well as in traumatic experiences (Bandura, 1983, 1997). Its role in other psychological disorders still remains to be evaluated.</w:t>
      </w:r>
    </w:p>
    <w:p w14:paraId="3997F676" w14:textId="3D1CBAA7" w:rsidR="00B96C4C" w:rsidRDefault="00B96C4C" w:rsidP="00621927">
      <w:pPr>
        <w:pStyle w:val="Paragraphedeliste1"/>
        <w:spacing w:line="480" w:lineRule="auto"/>
        <w:ind w:left="0" w:firstLine="709"/>
        <w:jc w:val="both"/>
        <w:rPr>
          <w:rFonts w:ascii="Times New Roman" w:hAnsi="Times New Roman"/>
          <w:color w:val="000000"/>
          <w:lang w:val="en-US"/>
        </w:rPr>
      </w:pPr>
      <w:r w:rsidRPr="00B60B20">
        <w:rPr>
          <w:rFonts w:ascii="Times New Roman" w:hAnsi="Times New Roman"/>
          <w:color w:val="000000"/>
          <w:sz w:val="22"/>
          <w:szCs w:val="22"/>
          <w:lang w:val="en-US"/>
        </w:rPr>
        <w:t>The Self-Efficacy</w:t>
      </w:r>
      <w:r>
        <w:rPr>
          <w:rFonts w:ascii="Times New Roman" w:hAnsi="Times New Roman"/>
          <w:color w:val="000000"/>
          <w:sz w:val="22"/>
          <w:szCs w:val="22"/>
          <w:lang w:val="en-US"/>
        </w:rPr>
        <w:t xml:space="preserve"> Questionnaire was created by our team, in accordance with the recommendations of </w:t>
      </w:r>
      <w:r>
        <w:rPr>
          <w:rFonts w:ascii="Times New Roman" w:hAnsi="Times New Roman"/>
          <w:noProof/>
          <w:color w:val="000000"/>
          <w:sz w:val="22"/>
          <w:szCs w:val="22"/>
          <w:lang w:val="en-US"/>
        </w:rPr>
        <w:t>Bandura (2006)</w:t>
      </w:r>
      <w:r>
        <w:rPr>
          <w:rFonts w:ascii="Times New Roman" w:hAnsi="Times New Roman"/>
          <w:color w:val="000000"/>
          <w:sz w:val="22"/>
          <w:szCs w:val="22"/>
          <w:lang w:val="en-US"/>
        </w:rPr>
        <w:t xml:space="preserve">. It is composed of 10 items covering various life domains such as affective life, family, hobbies, etc. </w:t>
      </w:r>
      <w:r w:rsidR="00F345A3">
        <w:rPr>
          <w:rFonts w:ascii="Times New Roman" w:hAnsi="Times New Roman"/>
          <w:color w:val="000000"/>
          <w:sz w:val="22"/>
          <w:szCs w:val="22"/>
          <w:lang w:val="en-US"/>
        </w:rPr>
        <w:t>P</w:t>
      </w:r>
      <w:r>
        <w:rPr>
          <w:rFonts w:ascii="Times New Roman" w:hAnsi="Times New Roman"/>
          <w:color w:val="000000"/>
          <w:sz w:val="22"/>
          <w:szCs w:val="22"/>
          <w:lang w:val="en-US"/>
        </w:rPr>
        <w:t>articipant</w:t>
      </w:r>
      <w:r w:rsidR="00F345A3">
        <w:rPr>
          <w:rFonts w:ascii="Times New Roman" w:hAnsi="Times New Roman"/>
          <w:color w:val="000000"/>
          <w:sz w:val="22"/>
          <w:szCs w:val="22"/>
          <w:lang w:val="en-US"/>
        </w:rPr>
        <w:t>s</w:t>
      </w:r>
      <w:r>
        <w:rPr>
          <w:rFonts w:ascii="Times New Roman" w:hAnsi="Times New Roman"/>
          <w:color w:val="000000"/>
          <w:sz w:val="22"/>
          <w:szCs w:val="22"/>
          <w:lang w:val="en-US"/>
        </w:rPr>
        <w:t xml:space="preserve"> evaluate the level of confidence in </w:t>
      </w:r>
      <w:r w:rsidR="00F345A3">
        <w:rPr>
          <w:rFonts w:ascii="Times New Roman" w:hAnsi="Times New Roman"/>
          <w:color w:val="000000"/>
          <w:sz w:val="22"/>
          <w:szCs w:val="22"/>
          <w:lang w:val="en-US"/>
        </w:rPr>
        <w:t>their</w:t>
      </w:r>
      <w:r>
        <w:rPr>
          <w:rFonts w:ascii="Times New Roman" w:hAnsi="Times New Roman"/>
          <w:color w:val="000000"/>
          <w:sz w:val="22"/>
          <w:szCs w:val="22"/>
          <w:lang w:val="en-US"/>
        </w:rPr>
        <w:t xml:space="preserve"> ability to handle </w:t>
      </w:r>
      <w:r w:rsidR="00F345A3">
        <w:rPr>
          <w:rFonts w:ascii="Times New Roman" w:hAnsi="Times New Roman"/>
          <w:color w:val="000000"/>
          <w:sz w:val="22"/>
          <w:szCs w:val="22"/>
          <w:lang w:val="en-US"/>
        </w:rPr>
        <w:t xml:space="preserve">each domain </w:t>
      </w:r>
      <w:r>
        <w:rPr>
          <w:rFonts w:ascii="Times New Roman" w:hAnsi="Times New Roman"/>
          <w:color w:val="000000"/>
          <w:sz w:val="22"/>
          <w:szCs w:val="22"/>
          <w:lang w:val="en-US"/>
        </w:rPr>
        <w:t xml:space="preserve">on a scale from 0 to 100. The main </w:t>
      </w:r>
      <w:r w:rsidR="006961E1">
        <w:rPr>
          <w:rFonts w:ascii="Times New Roman" w:hAnsi="Times New Roman"/>
          <w:color w:val="000000"/>
          <w:sz w:val="22"/>
          <w:szCs w:val="22"/>
          <w:lang w:val="en-US"/>
        </w:rPr>
        <w:t xml:space="preserve">advantage </w:t>
      </w:r>
      <w:r>
        <w:rPr>
          <w:rFonts w:ascii="Times New Roman" w:hAnsi="Times New Roman"/>
          <w:color w:val="000000"/>
          <w:sz w:val="22"/>
          <w:szCs w:val="22"/>
          <w:lang w:val="en-US"/>
        </w:rPr>
        <w:t xml:space="preserve">of this questionnaire is the identification of the life domains in which self-efficacy is particularly weak or high. In regard to clinical intervention, it may suggest </w:t>
      </w:r>
      <w:r w:rsidR="006961E1">
        <w:rPr>
          <w:rFonts w:ascii="Times New Roman" w:hAnsi="Times New Roman"/>
          <w:color w:val="000000"/>
          <w:sz w:val="22"/>
          <w:szCs w:val="22"/>
          <w:lang w:val="en-US"/>
        </w:rPr>
        <w:t>that the therapist should focusthat relying</w:t>
      </w:r>
      <w:r>
        <w:rPr>
          <w:rFonts w:ascii="Times New Roman" w:hAnsi="Times New Roman"/>
          <w:color w:val="000000"/>
          <w:sz w:val="22"/>
          <w:szCs w:val="22"/>
          <w:lang w:val="en-US"/>
        </w:rPr>
        <w:t xml:space="preserve"> on high self-efficacy domains </w:t>
      </w:r>
      <w:r w:rsidR="006961E1">
        <w:rPr>
          <w:rFonts w:ascii="Times New Roman" w:hAnsi="Times New Roman"/>
          <w:color w:val="000000"/>
          <w:sz w:val="22"/>
          <w:szCs w:val="22"/>
          <w:lang w:val="en-US"/>
        </w:rPr>
        <w:t>,</w:t>
      </w:r>
      <w:r>
        <w:rPr>
          <w:rFonts w:ascii="Times New Roman" w:hAnsi="Times New Roman"/>
          <w:color w:val="000000"/>
          <w:sz w:val="22"/>
          <w:szCs w:val="22"/>
          <w:lang w:val="en-US"/>
        </w:rPr>
        <w:t xml:space="preserve"> as well as </w:t>
      </w:r>
      <w:r w:rsidR="006961E1">
        <w:rPr>
          <w:rFonts w:ascii="Times New Roman" w:hAnsi="Times New Roman"/>
          <w:color w:val="000000"/>
          <w:sz w:val="22"/>
          <w:szCs w:val="22"/>
          <w:lang w:val="en-US"/>
        </w:rPr>
        <w:t xml:space="preserve">helping the client to restore self-efficacy in domains in which it is low, for example, by </w:t>
      </w:r>
      <w:r>
        <w:rPr>
          <w:rFonts w:ascii="Times New Roman" w:hAnsi="Times New Roman"/>
          <w:color w:val="000000"/>
          <w:sz w:val="22"/>
          <w:szCs w:val="22"/>
          <w:lang w:val="en-US"/>
        </w:rPr>
        <w:t>establish active mastery experiences.</w:t>
      </w:r>
    </w:p>
    <w:p w14:paraId="39AE5C4A" w14:textId="77777777" w:rsidR="00B96C4C" w:rsidRPr="00F345A3" w:rsidRDefault="00B96C4C" w:rsidP="00F345A3">
      <w:pPr>
        <w:pStyle w:val="Paragraphedeliste1"/>
        <w:spacing w:line="480" w:lineRule="auto"/>
        <w:ind w:left="0" w:firstLine="360"/>
        <w:jc w:val="both"/>
        <w:rPr>
          <w:rFonts w:ascii="Times New Roman" w:hAnsi="Times New Roman"/>
          <w:color w:val="000000"/>
          <w:lang w:val="en-US"/>
        </w:rPr>
      </w:pPr>
    </w:p>
    <w:p w14:paraId="7E62E725" w14:textId="12317A4D" w:rsidR="00F97A0A" w:rsidRPr="00150C04" w:rsidRDefault="00914FA9" w:rsidP="00F345A3">
      <w:pPr>
        <w:rPr>
          <w:rFonts w:ascii="Times New Roman" w:hAnsi="Times New Roman"/>
          <w:lang w:val="en-US"/>
        </w:rPr>
      </w:pPr>
      <w:r>
        <w:rPr>
          <w:rFonts w:ascii="Times New Roman" w:hAnsi="Times New Roman"/>
          <w:b/>
          <w:lang w:val="en-US"/>
        </w:rPr>
        <w:t>Sel</w:t>
      </w:r>
      <w:r w:rsidR="00244D55">
        <w:rPr>
          <w:rFonts w:ascii="Times New Roman" w:hAnsi="Times New Roman"/>
          <w:b/>
          <w:lang w:val="en-US"/>
        </w:rPr>
        <w:t>f</w:t>
      </w:r>
      <w:r>
        <w:rPr>
          <w:rFonts w:ascii="Times New Roman" w:hAnsi="Times New Roman"/>
          <w:b/>
          <w:lang w:val="en-US"/>
        </w:rPr>
        <w:t>-Discrepancy Questionnaire</w:t>
      </w:r>
    </w:p>
    <w:p w14:paraId="5EE4598D" w14:textId="78431ABC" w:rsidR="00914FA9" w:rsidRPr="00914FA9" w:rsidRDefault="00914FA9" w:rsidP="00F06FA3">
      <w:pPr>
        <w:spacing w:line="480" w:lineRule="auto"/>
        <w:ind w:firstLine="708"/>
        <w:jc w:val="both"/>
        <w:rPr>
          <w:rFonts w:ascii="Times New Roman" w:hAnsi="Times New Roman"/>
          <w:lang w:val="en-US"/>
        </w:rPr>
      </w:pPr>
      <w:r w:rsidRPr="00914FA9">
        <w:rPr>
          <w:rFonts w:ascii="Times New Roman" w:hAnsi="Times New Roman"/>
          <w:lang w:val="en-US"/>
        </w:rPr>
        <w:t xml:space="preserve">The </w:t>
      </w:r>
      <w:r w:rsidR="00EB7E57" w:rsidRPr="00914FA9">
        <w:rPr>
          <w:rFonts w:ascii="Times New Roman" w:hAnsi="Times New Roman"/>
          <w:lang w:val="en-US"/>
        </w:rPr>
        <w:t>Sel</w:t>
      </w:r>
      <w:r w:rsidR="00EB7E57">
        <w:rPr>
          <w:rFonts w:ascii="Times New Roman" w:hAnsi="Times New Roman"/>
          <w:lang w:val="en-US"/>
        </w:rPr>
        <w:t>f</w:t>
      </w:r>
      <w:r w:rsidRPr="00914FA9">
        <w:rPr>
          <w:rFonts w:ascii="Times New Roman" w:hAnsi="Times New Roman"/>
          <w:lang w:val="en-US"/>
        </w:rPr>
        <w:t>-Discrepancy Questionnaire is a measure for evaluating self-discrepancies (</w:t>
      </w:r>
      <w:r w:rsidR="0061263A">
        <w:rPr>
          <w:rFonts w:ascii="Times New Roman" w:hAnsi="Times New Roman"/>
          <w:lang w:val="en-US"/>
        </w:rPr>
        <w:t>Philippot, Dethier, Baeyens &amp; Bouvard, 2017</w:t>
      </w:r>
      <w:r w:rsidRPr="00914FA9">
        <w:rPr>
          <w:rFonts w:ascii="Times New Roman" w:hAnsi="Times New Roman"/>
          <w:lang w:val="en-US"/>
        </w:rPr>
        <w:t xml:space="preserve">) and more globally </w:t>
      </w:r>
      <w:r>
        <w:rPr>
          <w:rFonts w:ascii="Times New Roman" w:hAnsi="Times New Roman"/>
          <w:lang w:val="en-US"/>
        </w:rPr>
        <w:t>self-</w:t>
      </w:r>
      <w:r w:rsidRPr="00914FA9">
        <w:rPr>
          <w:rFonts w:ascii="Times New Roman" w:hAnsi="Times New Roman"/>
          <w:lang w:val="en-US"/>
        </w:rPr>
        <w:t>representation</w:t>
      </w:r>
      <w:r w:rsidR="00F345A3">
        <w:rPr>
          <w:rFonts w:ascii="Times New Roman" w:hAnsi="Times New Roman"/>
          <w:lang w:val="en-US"/>
        </w:rPr>
        <w:t xml:space="preserve">s, inspired by </w:t>
      </w:r>
      <w:r w:rsidRPr="00914FA9">
        <w:rPr>
          <w:rFonts w:ascii="Times New Roman" w:hAnsi="Times New Roman"/>
          <w:lang w:val="en-US"/>
        </w:rPr>
        <w:t xml:space="preserve">the Integrated Self-discrepancy Index (Hardin &amp; Lakin, 2009). Three </w:t>
      </w:r>
      <w:r w:rsidR="00621927">
        <w:rPr>
          <w:rFonts w:ascii="Times New Roman" w:hAnsi="Times New Roman"/>
          <w:lang w:val="en-US"/>
        </w:rPr>
        <w:t>facets</w:t>
      </w:r>
      <w:r w:rsidRPr="00914FA9">
        <w:rPr>
          <w:rFonts w:ascii="Times New Roman" w:hAnsi="Times New Roman"/>
          <w:lang w:val="en-US"/>
        </w:rPr>
        <w:t xml:space="preserve"> of the self are measured: the actual self; the ideal self </w:t>
      </w:r>
      <w:r w:rsidR="00EB7E57">
        <w:rPr>
          <w:rFonts w:ascii="Times New Roman" w:hAnsi="Times New Roman"/>
          <w:lang w:val="en-US"/>
        </w:rPr>
        <w:t>and</w:t>
      </w:r>
      <w:r w:rsidRPr="00914FA9">
        <w:rPr>
          <w:rFonts w:ascii="Times New Roman" w:hAnsi="Times New Roman"/>
          <w:lang w:val="en-US"/>
        </w:rPr>
        <w:t xml:space="preserve"> the socially prescribed (ought) self. </w:t>
      </w:r>
    </w:p>
    <w:p w14:paraId="067AAD96" w14:textId="405C9F45" w:rsidR="00461724" w:rsidRPr="00914FA9" w:rsidRDefault="00621927" w:rsidP="00F06FA3">
      <w:pPr>
        <w:spacing w:line="480" w:lineRule="auto"/>
        <w:jc w:val="both"/>
        <w:rPr>
          <w:rFonts w:ascii="Times New Roman" w:hAnsi="Times New Roman"/>
          <w:lang w:val="en-US"/>
        </w:rPr>
      </w:pPr>
      <w:r>
        <w:rPr>
          <w:rFonts w:ascii="Times New Roman" w:hAnsi="Times New Roman"/>
          <w:lang w:val="en-US"/>
        </w:rPr>
        <w:tab/>
        <w:t xml:space="preserve">The questionnaire </w:t>
      </w:r>
      <w:r w:rsidR="001B321C">
        <w:rPr>
          <w:rFonts w:ascii="Times New Roman" w:hAnsi="Times New Roman"/>
          <w:lang w:val="en-US"/>
        </w:rPr>
        <w:t>requires</w:t>
      </w:r>
      <w:r w:rsidR="001B321C" w:rsidRPr="00914FA9">
        <w:rPr>
          <w:rFonts w:ascii="Times New Roman" w:hAnsi="Times New Roman"/>
          <w:lang w:val="en-US"/>
        </w:rPr>
        <w:t xml:space="preserve"> </w:t>
      </w:r>
      <w:r w:rsidR="00914FA9" w:rsidRPr="00914FA9">
        <w:rPr>
          <w:rFonts w:ascii="Times New Roman" w:hAnsi="Times New Roman"/>
          <w:lang w:val="en-US"/>
        </w:rPr>
        <w:t>participant</w:t>
      </w:r>
      <w:r>
        <w:rPr>
          <w:rFonts w:ascii="Times New Roman" w:hAnsi="Times New Roman"/>
          <w:lang w:val="en-US"/>
        </w:rPr>
        <w:t>s</w:t>
      </w:r>
      <w:r w:rsidR="00914FA9" w:rsidRPr="00914FA9">
        <w:rPr>
          <w:rFonts w:ascii="Times New Roman" w:hAnsi="Times New Roman"/>
          <w:lang w:val="en-US"/>
        </w:rPr>
        <w:t xml:space="preserve"> to </w:t>
      </w:r>
      <w:r>
        <w:rPr>
          <w:rFonts w:ascii="Times New Roman" w:hAnsi="Times New Roman"/>
          <w:lang w:val="en-US"/>
        </w:rPr>
        <w:t xml:space="preserve">first </w:t>
      </w:r>
      <w:r w:rsidR="00914FA9" w:rsidRPr="00914FA9">
        <w:rPr>
          <w:rFonts w:ascii="Times New Roman" w:hAnsi="Times New Roman"/>
          <w:lang w:val="en-US"/>
        </w:rPr>
        <w:t>generate a list of characteristics (max: 8)</w:t>
      </w:r>
      <w:r>
        <w:rPr>
          <w:rFonts w:ascii="Times New Roman" w:hAnsi="Times New Roman"/>
          <w:lang w:val="en-US"/>
        </w:rPr>
        <w:t xml:space="preserve"> that they</w:t>
      </w:r>
      <w:r w:rsidR="00914FA9" w:rsidRPr="00914FA9">
        <w:rPr>
          <w:rFonts w:ascii="Times New Roman" w:hAnsi="Times New Roman"/>
          <w:lang w:val="en-US"/>
        </w:rPr>
        <w:t xml:space="preserve"> ideally wish to have, then a list of</w:t>
      </w:r>
      <w:r>
        <w:rPr>
          <w:rFonts w:ascii="Times New Roman" w:hAnsi="Times New Roman"/>
          <w:lang w:val="en-US"/>
        </w:rPr>
        <w:t xml:space="preserve"> characteristics (max: 8) that they</w:t>
      </w:r>
      <w:r w:rsidR="00914FA9" w:rsidRPr="00914FA9">
        <w:rPr>
          <w:rFonts w:ascii="Times New Roman" w:hAnsi="Times New Roman"/>
          <w:lang w:val="en-US"/>
        </w:rPr>
        <w:t xml:space="preserve"> ideally wish not to have. For each characteristic, </w:t>
      </w:r>
      <w:r>
        <w:rPr>
          <w:rFonts w:ascii="Times New Roman" w:hAnsi="Times New Roman"/>
          <w:lang w:val="en-US"/>
        </w:rPr>
        <w:t>participant estimate</w:t>
      </w:r>
      <w:r w:rsidR="00914FA9" w:rsidRPr="00914FA9">
        <w:rPr>
          <w:rFonts w:ascii="Times New Roman" w:hAnsi="Times New Roman"/>
          <w:lang w:val="en-US"/>
        </w:rPr>
        <w:t xml:space="preserve"> </w:t>
      </w:r>
      <w:r>
        <w:rPr>
          <w:rFonts w:ascii="Times New Roman" w:hAnsi="Times New Roman"/>
          <w:lang w:val="en-US"/>
        </w:rPr>
        <w:t>the extent to which they possess</w:t>
      </w:r>
      <w:r w:rsidR="00914FA9" w:rsidRPr="00914FA9">
        <w:rPr>
          <w:rFonts w:ascii="Times New Roman" w:hAnsi="Times New Roman"/>
          <w:lang w:val="en-US"/>
        </w:rPr>
        <w:t xml:space="preserve"> this attribute (from 0% to 100%). </w:t>
      </w:r>
      <w:r>
        <w:rPr>
          <w:rFonts w:ascii="Times New Roman" w:hAnsi="Times New Roman"/>
          <w:lang w:val="en-US"/>
        </w:rPr>
        <w:t>Next</w:t>
      </w:r>
      <w:r w:rsidR="00914FA9" w:rsidRPr="00914FA9">
        <w:rPr>
          <w:rFonts w:ascii="Times New Roman" w:hAnsi="Times New Roman"/>
          <w:lang w:val="en-US"/>
        </w:rPr>
        <w:t>, participant</w:t>
      </w:r>
      <w:r w:rsidR="001B321C">
        <w:rPr>
          <w:rFonts w:ascii="Times New Roman" w:hAnsi="Times New Roman"/>
          <w:lang w:val="en-US"/>
        </w:rPr>
        <w:t>s</w:t>
      </w:r>
      <w:r w:rsidR="00914FA9" w:rsidRPr="00914FA9">
        <w:rPr>
          <w:rFonts w:ascii="Times New Roman" w:hAnsi="Times New Roman"/>
          <w:lang w:val="en-US"/>
        </w:rPr>
        <w:t xml:space="preserve"> </w:t>
      </w:r>
      <w:r>
        <w:rPr>
          <w:rFonts w:ascii="Times New Roman" w:hAnsi="Times New Roman"/>
          <w:lang w:val="en-US"/>
        </w:rPr>
        <w:t>are</w:t>
      </w:r>
      <w:r w:rsidR="00914FA9" w:rsidRPr="00914FA9">
        <w:rPr>
          <w:rFonts w:ascii="Times New Roman" w:hAnsi="Times New Roman"/>
          <w:lang w:val="en-US"/>
        </w:rPr>
        <w:t xml:space="preserve"> asked to estimate </w:t>
      </w:r>
      <w:r>
        <w:rPr>
          <w:rFonts w:ascii="Times New Roman" w:hAnsi="Times New Roman"/>
          <w:lang w:val="en-US"/>
        </w:rPr>
        <w:t xml:space="preserve">(a) </w:t>
      </w:r>
      <w:r w:rsidR="00914FA9" w:rsidRPr="00914FA9">
        <w:rPr>
          <w:rFonts w:ascii="Times New Roman" w:hAnsi="Times New Roman"/>
          <w:lang w:val="en-US"/>
        </w:rPr>
        <w:t xml:space="preserve">the perceived gap </w:t>
      </w:r>
      <w:r w:rsidRPr="00914FA9">
        <w:rPr>
          <w:rFonts w:ascii="Times New Roman" w:hAnsi="Times New Roman"/>
          <w:lang w:val="en-US"/>
        </w:rPr>
        <w:t>between the</w:t>
      </w:r>
      <w:r>
        <w:rPr>
          <w:rFonts w:ascii="Times New Roman" w:hAnsi="Times New Roman"/>
          <w:lang w:val="en-US"/>
        </w:rPr>
        <w:t>ir</w:t>
      </w:r>
      <w:r w:rsidRPr="00914FA9">
        <w:rPr>
          <w:rFonts w:ascii="Times New Roman" w:hAnsi="Times New Roman"/>
          <w:lang w:val="en-US"/>
        </w:rPr>
        <w:t xml:space="preserve"> ideal and </w:t>
      </w:r>
      <w:r>
        <w:rPr>
          <w:rFonts w:ascii="Times New Roman" w:hAnsi="Times New Roman"/>
          <w:lang w:val="en-US"/>
        </w:rPr>
        <w:t>actual selves</w:t>
      </w:r>
      <w:r w:rsidRPr="00914FA9">
        <w:rPr>
          <w:rFonts w:ascii="Times New Roman" w:hAnsi="Times New Roman"/>
          <w:lang w:val="en-US"/>
        </w:rPr>
        <w:t xml:space="preserve"> </w:t>
      </w:r>
      <w:r w:rsidR="00914FA9" w:rsidRPr="00914FA9">
        <w:rPr>
          <w:rFonts w:ascii="Times New Roman" w:hAnsi="Times New Roman"/>
          <w:lang w:val="en-US"/>
        </w:rPr>
        <w:t xml:space="preserve">and </w:t>
      </w:r>
      <w:r>
        <w:rPr>
          <w:rFonts w:ascii="Times New Roman" w:hAnsi="Times New Roman"/>
          <w:lang w:val="en-US"/>
        </w:rPr>
        <w:t xml:space="preserve">(b) the distress </w:t>
      </w:r>
      <w:r w:rsidR="001B321C">
        <w:rPr>
          <w:rFonts w:ascii="Times New Roman" w:hAnsi="Times New Roman"/>
          <w:lang w:val="en-US"/>
        </w:rPr>
        <w:t xml:space="preserve">caused by the discrepancy </w:t>
      </w:r>
      <w:r>
        <w:rPr>
          <w:rFonts w:ascii="Times New Roman" w:hAnsi="Times New Roman"/>
          <w:lang w:val="en-US"/>
        </w:rPr>
        <w:t>on two Likert scales from 0 to 10</w:t>
      </w:r>
      <w:r w:rsidR="00DA4C8E">
        <w:rPr>
          <w:rFonts w:ascii="Times New Roman" w:hAnsi="Times New Roman"/>
          <w:lang w:val="en-US"/>
        </w:rPr>
        <w:t xml:space="preserve">. </w:t>
      </w:r>
      <w:r>
        <w:rPr>
          <w:rFonts w:ascii="Times New Roman" w:hAnsi="Times New Roman"/>
          <w:lang w:val="en-US"/>
        </w:rPr>
        <w:t>This</w:t>
      </w:r>
      <w:r w:rsidR="00914FA9" w:rsidRPr="00914FA9">
        <w:rPr>
          <w:rFonts w:ascii="Times New Roman" w:hAnsi="Times New Roman"/>
          <w:lang w:val="en-US"/>
        </w:rPr>
        <w:t xml:space="preserve"> procedure is </w:t>
      </w:r>
      <w:r>
        <w:rPr>
          <w:rFonts w:ascii="Times New Roman" w:hAnsi="Times New Roman"/>
          <w:lang w:val="en-US"/>
        </w:rPr>
        <w:t xml:space="preserve">then </w:t>
      </w:r>
      <w:r w:rsidR="00914FA9" w:rsidRPr="00914FA9">
        <w:rPr>
          <w:rFonts w:ascii="Times New Roman" w:hAnsi="Times New Roman"/>
          <w:lang w:val="en-US"/>
        </w:rPr>
        <w:t xml:space="preserve">repeated for the socially prescribed self. The psychometric </w:t>
      </w:r>
      <w:r w:rsidR="001B321C">
        <w:rPr>
          <w:rFonts w:ascii="Times New Roman" w:hAnsi="Times New Roman"/>
          <w:lang w:val="en-US"/>
        </w:rPr>
        <w:t xml:space="preserve">validation </w:t>
      </w:r>
      <w:r>
        <w:rPr>
          <w:rFonts w:ascii="Times New Roman" w:hAnsi="Times New Roman"/>
          <w:lang w:val="en-US"/>
        </w:rPr>
        <w:t>of this scale</w:t>
      </w:r>
      <w:r w:rsidR="00914FA9" w:rsidRPr="00914FA9">
        <w:rPr>
          <w:rFonts w:ascii="Times New Roman" w:hAnsi="Times New Roman"/>
          <w:lang w:val="en-US"/>
        </w:rPr>
        <w:t xml:space="preserve"> is </w:t>
      </w:r>
      <w:r w:rsidR="00A202F1">
        <w:rPr>
          <w:rFonts w:ascii="Times New Roman" w:hAnsi="Times New Roman"/>
          <w:lang w:val="en-US"/>
        </w:rPr>
        <w:t>described in Philippot et al. (2017)</w:t>
      </w:r>
      <w:r w:rsidR="00DA4C8E">
        <w:rPr>
          <w:rFonts w:ascii="Times New Roman" w:hAnsi="Times New Roman"/>
          <w:lang w:val="en-US"/>
        </w:rPr>
        <w:t xml:space="preserve">. </w:t>
      </w:r>
    </w:p>
    <w:p w14:paraId="6C6FB5B8" w14:textId="33B1C27F" w:rsidR="00461724" w:rsidRPr="00150C04" w:rsidRDefault="00461724" w:rsidP="00F97A0A">
      <w:pPr>
        <w:tabs>
          <w:tab w:val="left" w:pos="1918"/>
        </w:tabs>
        <w:rPr>
          <w:rFonts w:ascii="Times New Roman" w:hAnsi="Times New Roman"/>
          <w:b/>
          <w:lang w:val="en-US"/>
        </w:rPr>
      </w:pPr>
      <w:r w:rsidRPr="00150C04">
        <w:rPr>
          <w:rFonts w:ascii="Times New Roman" w:hAnsi="Times New Roman"/>
          <w:b/>
          <w:lang w:val="en-US"/>
        </w:rPr>
        <w:t>Impulsivity</w:t>
      </w:r>
    </w:p>
    <w:p w14:paraId="43B493D4" w14:textId="709B28A5" w:rsidR="008E654B" w:rsidRDefault="00036F86" w:rsidP="00F345A3">
      <w:pPr>
        <w:spacing w:line="480" w:lineRule="auto"/>
        <w:jc w:val="both"/>
        <w:rPr>
          <w:rFonts w:ascii="Times New Roman" w:hAnsi="Times New Roman"/>
          <w:lang w:val="en-US"/>
        </w:rPr>
      </w:pPr>
      <w:r w:rsidRPr="00150C04">
        <w:rPr>
          <w:rFonts w:ascii="Times New Roman" w:hAnsi="Times New Roman"/>
          <w:lang w:val="en-US"/>
        </w:rPr>
        <w:tab/>
      </w:r>
      <w:r w:rsidRPr="00036F86">
        <w:rPr>
          <w:rFonts w:ascii="Times New Roman" w:hAnsi="Times New Roman"/>
          <w:lang w:val="en-US"/>
        </w:rPr>
        <w:t>Impulsivity is one of the more common diagnostic criter</w:t>
      </w:r>
      <w:r>
        <w:rPr>
          <w:rFonts w:ascii="Times New Roman" w:hAnsi="Times New Roman"/>
          <w:lang w:val="en-US"/>
        </w:rPr>
        <w:t xml:space="preserve">ia in nosography manuals such as the </w:t>
      </w:r>
      <w:r w:rsidRPr="00036F86">
        <w:rPr>
          <w:rFonts w:ascii="Times New Roman" w:hAnsi="Times New Roman"/>
          <w:lang w:val="en-US"/>
        </w:rPr>
        <w:t>DSM</w:t>
      </w:r>
      <w:r>
        <w:rPr>
          <w:rFonts w:ascii="Times New Roman" w:hAnsi="Times New Roman"/>
          <w:lang w:val="en-US"/>
        </w:rPr>
        <w:t xml:space="preserve"> (Billieux, Rochat</w:t>
      </w:r>
      <w:r w:rsidR="00980F2F">
        <w:rPr>
          <w:rFonts w:ascii="Times New Roman" w:hAnsi="Times New Roman"/>
          <w:lang w:val="en-US"/>
        </w:rPr>
        <w:t>,</w:t>
      </w:r>
      <w:r>
        <w:rPr>
          <w:rFonts w:ascii="Times New Roman" w:hAnsi="Times New Roman"/>
          <w:lang w:val="en-US"/>
        </w:rPr>
        <w:t xml:space="preserve"> &amp; Van der Linden, 2014</w:t>
      </w:r>
      <w:r w:rsidRPr="00036F86">
        <w:rPr>
          <w:rFonts w:ascii="Times New Roman" w:hAnsi="Times New Roman"/>
          <w:lang w:val="en-US"/>
        </w:rPr>
        <w:t xml:space="preserve">). </w:t>
      </w:r>
      <w:r w:rsidR="00DD7513">
        <w:rPr>
          <w:rFonts w:ascii="Times New Roman" w:hAnsi="Times New Roman"/>
          <w:lang w:val="en-US"/>
        </w:rPr>
        <w:t xml:space="preserve">A wealth of studies has established </w:t>
      </w:r>
      <w:r w:rsidRPr="00036F86">
        <w:rPr>
          <w:rFonts w:ascii="Times New Roman" w:hAnsi="Times New Roman"/>
          <w:lang w:val="en-US"/>
        </w:rPr>
        <w:t>the mult</w:t>
      </w:r>
      <w:r w:rsidR="00DD7513">
        <w:rPr>
          <w:rFonts w:ascii="Times New Roman" w:hAnsi="Times New Roman"/>
          <w:lang w:val="en-US"/>
        </w:rPr>
        <w:t xml:space="preserve">ifaceted nature of impulsivity, which </w:t>
      </w:r>
      <w:r w:rsidR="00107AEF" w:rsidRPr="00DA4C8E">
        <w:rPr>
          <w:rFonts w:ascii="Times New Roman" w:hAnsi="Times New Roman"/>
          <w:lang w:val="en-US"/>
        </w:rPr>
        <w:t>comprises</w:t>
      </w:r>
      <w:r w:rsidR="00DD7513">
        <w:rPr>
          <w:rFonts w:ascii="Times New Roman" w:hAnsi="Times New Roman"/>
          <w:lang w:val="en-US"/>
        </w:rPr>
        <w:t xml:space="preserve"> </w:t>
      </w:r>
      <w:r w:rsidR="00DD7513" w:rsidRPr="00036F86">
        <w:rPr>
          <w:rFonts w:ascii="Times New Roman" w:hAnsi="Times New Roman"/>
          <w:lang w:val="en-US"/>
        </w:rPr>
        <w:t xml:space="preserve">four dimensions </w:t>
      </w:r>
      <w:r w:rsidR="00DD7513">
        <w:rPr>
          <w:rFonts w:ascii="Times New Roman" w:hAnsi="Times New Roman"/>
          <w:lang w:val="en-US"/>
        </w:rPr>
        <w:t>(</w:t>
      </w:r>
      <w:r w:rsidRPr="00036F86">
        <w:rPr>
          <w:rFonts w:ascii="Times New Roman" w:hAnsi="Times New Roman"/>
          <w:lang w:val="en-US"/>
        </w:rPr>
        <w:t xml:space="preserve">Whiteside </w:t>
      </w:r>
      <w:r w:rsidR="00DD7513">
        <w:rPr>
          <w:rFonts w:ascii="Times New Roman" w:hAnsi="Times New Roman"/>
          <w:lang w:val="en-US"/>
        </w:rPr>
        <w:t>&amp;</w:t>
      </w:r>
      <w:r w:rsidRPr="00036F86">
        <w:rPr>
          <w:rFonts w:ascii="Times New Roman" w:hAnsi="Times New Roman"/>
          <w:lang w:val="en-US"/>
        </w:rPr>
        <w:t xml:space="preserve"> Lyn</w:t>
      </w:r>
      <w:r w:rsidR="00DD7513">
        <w:rPr>
          <w:rFonts w:ascii="Times New Roman" w:hAnsi="Times New Roman"/>
          <w:lang w:val="en-US"/>
        </w:rPr>
        <w:t xml:space="preserve">am, </w:t>
      </w:r>
      <w:r w:rsidRPr="00036F86">
        <w:rPr>
          <w:rFonts w:ascii="Times New Roman" w:hAnsi="Times New Roman"/>
          <w:lang w:val="en-US"/>
        </w:rPr>
        <w:t xml:space="preserve">2001): (1) urgency, the tendency to act rashly under conditions of negative affect, (2) lack of premeditation, the difficulty in thinking about and reflecting on the consequences of an act before engaging in that act, (3) lack of perseverance, the inability to remain focused on tedious or difficult tasks, and (4) sensation seeking, the tendency to enjoy and pursue exciting activities and the openness to try new experiences that may be dangerous. These impulsivity components have been linked to specific cognitive mechanisms (e.g., deficits in </w:t>
      </w:r>
      <w:r w:rsidR="00A202F1">
        <w:rPr>
          <w:rFonts w:ascii="Times New Roman" w:hAnsi="Times New Roman"/>
          <w:lang w:val="en-US"/>
        </w:rPr>
        <w:t>specific</w:t>
      </w:r>
      <w:r w:rsidRPr="00036F86">
        <w:rPr>
          <w:rFonts w:ascii="Times New Roman" w:hAnsi="Times New Roman"/>
          <w:lang w:val="en-US"/>
        </w:rPr>
        <w:t xml:space="preserve"> executive functions) and motivational factors (e.g., variations in sensitivity</w:t>
      </w:r>
      <w:r w:rsidR="00107AEF" w:rsidRPr="00107AEF">
        <w:rPr>
          <w:rFonts w:ascii="Times New Roman" w:hAnsi="Times New Roman"/>
          <w:lang w:val="en-US"/>
        </w:rPr>
        <w:t xml:space="preserve"> </w:t>
      </w:r>
      <w:r w:rsidR="00107AEF" w:rsidRPr="00DA4C8E">
        <w:rPr>
          <w:rFonts w:ascii="Times New Roman" w:hAnsi="Times New Roman"/>
          <w:lang w:val="en-US"/>
        </w:rPr>
        <w:t xml:space="preserve">to </w:t>
      </w:r>
      <w:r w:rsidR="00107AEF" w:rsidRPr="00036F86">
        <w:rPr>
          <w:rFonts w:ascii="Times New Roman" w:hAnsi="Times New Roman"/>
          <w:lang w:val="en-US"/>
        </w:rPr>
        <w:t>reinforcement</w:t>
      </w:r>
      <w:r w:rsidRPr="00036F86">
        <w:rPr>
          <w:rFonts w:ascii="Times New Roman" w:hAnsi="Times New Roman"/>
          <w:lang w:val="en-US"/>
        </w:rPr>
        <w:t xml:space="preserve">) (Bechara &amp; Van der Linden, 2005; Gay, Rochat, </w:t>
      </w:r>
      <w:r w:rsidR="00A21EC3" w:rsidRPr="00036F86">
        <w:rPr>
          <w:rFonts w:ascii="Times New Roman" w:hAnsi="Times New Roman"/>
          <w:lang w:val="en-US"/>
        </w:rPr>
        <w:t>Billieux</w:t>
      </w:r>
      <w:r w:rsidR="00A21EC3">
        <w:rPr>
          <w:rFonts w:ascii="Times New Roman" w:hAnsi="Times New Roman"/>
          <w:lang w:val="en-US"/>
        </w:rPr>
        <w:t>,</w:t>
      </w:r>
      <w:r w:rsidR="00A21EC3" w:rsidRPr="00036F86">
        <w:rPr>
          <w:rFonts w:ascii="Times New Roman" w:hAnsi="Times New Roman"/>
          <w:lang w:val="en-US"/>
        </w:rPr>
        <w:t xml:space="preserve"> </w:t>
      </w:r>
      <w:r w:rsidRPr="00036F86">
        <w:rPr>
          <w:rFonts w:ascii="Times New Roman" w:hAnsi="Times New Roman"/>
          <w:lang w:val="en-US"/>
        </w:rPr>
        <w:t>d’Acremont, &amp; Van der Linden, 2008)</w:t>
      </w:r>
      <w:r w:rsidR="00DA4C8E">
        <w:rPr>
          <w:rFonts w:ascii="Times New Roman" w:hAnsi="Times New Roman"/>
          <w:lang w:val="en-US"/>
        </w:rPr>
        <w:t xml:space="preserve">. </w:t>
      </w:r>
    </w:p>
    <w:p w14:paraId="073935D9" w14:textId="68D3B649" w:rsidR="00A216BF" w:rsidRPr="00DD7513" w:rsidRDefault="008E654B" w:rsidP="00621927">
      <w:pPr>
        <w:spacing w:line="480" w:lineRule="auto"/>
        <w:ind w:firstLine="708"/>
        <w:jc w:val="both"/>
        <w:rPr>
          <w:rFonts w:ascii="Times New Roman" w:hAnsi="Times New Roman"/>
          <w:lang w:val="en-US"/>
        </w:rPr>
      </w:pPr>
      <w:r>
        <w:rPr>
          <w:rFonts w:ascii="Times New Roman" w:hAnsi="Times New Roman"/>
          <w:lang w:val="en-US"/>
        </w:rPr>
        <w:t xml:space="preserve">Recent research has shown clear links between specific impulsivity facets and psychological disorders related to anxiety, depression, </w:t>
      </w:r>
      <w:r w:rsidR="009E13D6">
        <w:rPr>
          <w:rFonts w:ascii="Times New Roman" w:hAnsi="Times New Roman"/>
          <w:lang w:val="en-US"/>
        </w:rPr>
        <w:t>hyperactivity</w:t>
      </w:r>
      <w:r>
        <w:rPr>
          <w:rFonts w:ascii="Times New Roman" w:hAnsi="Times New Roman"/>
          <w:lang w:val="en-US"/>
        </w:rPr>
        <w:t>,</w:t>
      </w:r>
      <w:r w:rsidR="009E13D6">
        <w:rPr>
          <w:rFonts w:ascii="Times New Roman" w:hAnsi="Times New Roman"/>
          <w:lang w:val="en-US"/>
        </w:rPr>
        <w:t xml:space="preserve"> eating disorders,</w:t>
      </w:r>
      <w:r>
        <w:rPr>
          <w:rFonts w:ascii="Times New Roman" w:hAnsi="Times New Roman"/>
          <w:lang w:val="en-US"/>
        </w:rPr>
        <w:t xml:space="preserve"> and addiction</w:t>
      </w:r>
      <w:r w:rsidR="00A216BF">
        <w:rPr>
          <w:rFonts w:ascii="Times New Roman" w:hAnsi="Times New Roman"/>
          <w:lang w:val="en-US"/>
        </w:rPr>
        <w:t xml:space="preserve"> (for a review, see </w:t>
      </w:r>
      <w:r w:rsidR="00A216BF" w:rsidRPr="00A216BF">
        <w:rPr>
          <w:rFonts w:ascii="Times New Roman" w:hAnsi="Times New Roman"/>
          <w:lang w:val="en-US"/>
        </w:rPr>
        <w:t>Moeller, Barratt, Dougherty,</w:t>
      </w:r>
      <w:r w:rsidR="00A216BF">
        <w:rPr>
          <w:rFonts w:ascii="Times New Roman" w:hAnsi="Times New Roman"/>
          <w:lang w:val="en-US"/>
        </w:rPr>
        <w:t xml:space="preserve"> </w:t>
      </w:r>
      <w:r w:rsidR="00A216BF" w:rsidRPr="00A216BF">
        <w:rPr>
          <w:rFonts w:ascii="Times New Roman" w:hAnsi="Times New Roman"/>
          <w:lang w:val="en-US"/>
        </w:rPr>
        <w:t>Schmitz, &amp; Swann, 2001</w:t>
      </w:r>
      <w:r w:rsidR="00A216BF">
        <w:rPr>
          <w:rFonts w:ascii="Times New Roman" w:hAnsi="Times New Roman"/>
          <w:lang w:val="en-US"/>
        </w:rPr>
        <w:t>)</w:t>
      </w:r>
      <w:r w:rsidR="00036F86" w:rsidRPr="00036F86">
        <w:rPr>
          <w:rFonts w:ascii="Times New Roman" w:hAnsi="Times New Roman"/>
          <w:lang w:val="en-US"/>
        </w:rPr>
        <w:t xml:space="preserve">. </w:t>
      </w:r>
      <w:r w:rsidRPr="00A216BF">
        <w:rPr>
          <w:rFonts w:ascii="Times New Roman" w:hAnsi="Times New Roman"/>
          <w:lang w:val="en-US"/>
        </w:rPr>
        <w:t xml:space="preserve">Regarding depression, </w:t>
      </w:r>
      <w:r w:rsidR="00A216BF" w:rsidRPr="00A216BF">
        <w:rPr>
          <w:rFonts w:ascii="Times New Roman" w:hAnsi="Times New Roman"/>
          <w:lang w:val="en-US"/>
        </w:rPr>
        <w:t xml:space="preserve">several studies have </w:t>
      </w:r>
      <w:r w:rsidR="00107AEF" w:rsidRPr="00DA4C8E">
        <w:rPr>
          <w:rFonts w:ascii="Times New Roman" w:hAnsi="Times New Roman"/>
          <w:lang w:val="en-US"/>
        </w:rPr>
        <w:t>demonstrated</w:t>
      </w:r>
      <w:r w:rsidR="00107AEF" w:rsidRPr="00A216BF">
        <w:rPr>
          <w:rFonts w:ascii="Times New Roman" w:hAnsi="Times New Roman"/>
          <w:lang w:val="en-US"/>
        </w:rPr>
        <w:t xml:space="preserve"> </w:t>
      </w:r>
      <w:r w:rsidR="00A216BF" w:rsidRPr="00A216BF">
        <w:rPr>
          <w:rFonts w:ascii="Times New Roman" w:hAnsi="Times New Roman"/>
          <w:lang w:val="en-US"/>
        </w:rPr>
        <w:t>a relation</w:t>
      </w:r>
      <w:r w:rsidR="00107AEF" w:rsidRPr="00DA4C8E">
        <w:rPr>
          <w:rFonts w:ascii="Times New Roman" w:hAnsi="Times New Roman"/>
          <w:lang w:val="en-US"/>
        </w:rPr>
        <w:t>ship</w:t>
      </w:r>
      <w:r w:rsidR="00A216BF" w:rsidRPr="00A216BF">
        <w:rPr>
          <w:rFonts w:ascii="Times New Roman" w:hAnsi="Times New Roman"/>
          <w:lang w:val="en-US"/>
        </w:rPr>
        <w:t xml:space="preserve"> between depressive symptoms on the one hand, and the urgency and lack of perseverance facets of impulsivity </w:t>
      </w:r>
      <w:r w:rsidR="00107AEF" w:rsidRPr="00DA4C8E">
        <w:rPr>
          <w:rFonts w:ascii="Times New Roman" w:hAnsi="Times New Roman"/>
          <w:lang w:val="en-US"/>
        </w:rPr>
        <w:t xml:space="preserve">on the other hand </w:t>
      </w:r>
      <w:r w:rsidR="00A216BF" w:rsidRPr="00A216BF">
        <w:rPr>
          <w:rFonts w:ascii="Times New Roman" w:hAnsi="Times New Roman"/>
          <w:lang w:val="en-US"/>
        </w:rPr>
        <w:t>(</w:t>
      </w:r>
      <w:r w:rsidR="00A216BF">
        <w:rPr>
          <w:rFonts w:ascii="Times New Roman" w:hAnsi="Times New Roman"/>
          <w:lang w:val="en-US"/>
        </w:rPr>
        <w:t>e.g</w:t>
      </w:r>
      <w:r w:rsidR="00A216BF" w:rsidRPr="00A216BF">
        <w:rPr>
          <w:rFonts w:ascii="Times New Roman" w:hAnsi="Times New Roman"/>
          <w:lang w:val="en-US"/>
        </w:rPr>
        <w:t>. Anestis</w:t>
      </w:r>
      <w:r w:rsidR="001379B3">
        <w:rPr>
          <w:rFonts w:ascii="Times New Roman" w:hAnsi="Times New Roman"/>
          <w:lang w:val="en-US"/>
        </w:rPr>
        <w:t>, Selby, &amp; Joiner</w:t>
      </w:r>
      <w:r w:rsidR="00A216BF" w:rsidRPr="00A216BF">
        <w:rPr>
          <w:rFonts w:ascii="Times New Roman" w:hAnsi="Times New Roman"/>
          <w:lang w:val="en-US"/>
        </w:rPr>
        <w:t>, 2007; d’Acremont &amp; Van der Linden, 2007)</w:t>
      </w:r>
      <w:r w:rsidR="00DA4C8E">
        <w:rPr>
          <w:rFonts w:ascii="Times New Roman" w:hAnsi="Times New Roman"/>
          <w:lang w:val="en-US"/>
        </w:rPr>
        <w:t xml:space="preserve">. </w:t>
      </w:r>
      <w:r w:rsidR="00A216BF">
        <w:rPr>
          <w:rFonts w:ascii="Times New Roman" w:hAnsi="Times New Roman"/>
          <w:lang w:val="en-US"/>
        </w:rPr>
        <w:t xml:space="preserve">Interestingly, </w:t>
      </w:r>
      <w:r w:rsidR="00A216BF" w:rsidRPr="00A216BF">
        <w:rPr>
          <w:rFonts w:ascii="Times New Roman" w:hAnsi="Times New Roman"/>
          <w:lang w:val="en-US"/>
        </w:rPr>
        <w:t xml:space="preserve">Schmidt </w:t>
      </w:r>
      <w:r w:rsidR="00A216BF">
        <w:rPr>
          <w:rFonts w:ascii="Times New Roman" w:hAnsi="Times New Roman"/>
          <w:lang w:val="en-US"/>
        </w:rPr>
        <w:t>and collaborato</w:t>
      </w:r>
      <w:r w:rsidR="00A216BF" w:rsidRPr="00A216BF">
        <w:rPr>
          <w:rFonts w:ascii="Times New Roman" w:hAnsi="Times New Roman"/>
          <w:lang w:val="en-US"/>
        </w:rPr>
        <w:t>rs (</w:t>
      </w:r>
      <w:r w:rsidR="00751BB5">
        <w:rPr>
          <w:rFonts w:ascii="Times New Roman" w:hAnsi="Times New Roman"/>
          <w:lang w:val="en-US"/>
        </w:rPr>
        <w:t xml:space="preserve">Schmidt, Gay &amp; Van der Linden, 2008; Schmidt, Gay, Ghisletta, &amp; Van der Linden, 2010; Schmidt &amp; Van der Linden, </w:t>
      </w:r>
      <w:r w:rsidR="00A216BF" w:rsidRPr="00A216BF">
        <w:rPr>
          <w:rFonts w:ascii="Times New Roman" w:hAnsi="Times New Roman"/>
          <w:lang w:val="en-US"/>
        </w:rPr>
        <w:t>200</w:t>
      </w:r>
      <w:r w:rsidR="00751BB5">
        <w:rPr>
          <w:rFonts w:ascii="Times New Roman" w:hAnsi="Times New Roman"/>
          <w:lang w:val="en-US"/>
        </w:rPr>
        <w:t>9</w:t>
      </w:r>
      <w:r w:rsidR="00A216BF" w:rsidRPr="00A216BF">
        <w:rPr>
          <w:rFonts w:ascii="Times New Roman" w:hAnsi="Times New Roman"/>
          <w:lang w:val="en-US"/>
        </w:rPr>
        <w:t xml:space="preserve">) </w:t>
      </w:r>
      <w:r w:rsidR="00A216BF">
        <w:rPr>
          <w:rFonts w:ascii="Times New Roman" w:hAnsi="Times New Roman"/>
          <w:lang w:val="en-US"/>
        </w:rPr>
        <w:t xml:space="preserve">have shown that the same two facets </w:t>
      </w:r>
      <w:r w:rsidR="00107AEF" w:rsidRPr="00DA4C8E">
        <w:rPr>
          <w:rFonts w:ascii="Times New Roman" w:hAnsi="Times New Roman"/>
          <w:lang w:val="en-US"/>
        </w:rPr>
        <w:t>a</w:t>
      </w:r>
      <w:r w:rsidR="00107AEF">
        <w:rPr>
          <w:rFonts w:ascii="Times New Roman" w:hAnsi="Times New Roman"/>
          <w:lang w:val="en-US"/>
        </w:rPr>
        <w:t xml:space="preserve">re </w:t>
      </w:r>
      <w:r w:rsidR="00A216BF">
        <w:rPr>
          <w:rFonts w:ascii="Times New Roman" w:hAnsi="Times New Roman"/>
          <w:lang w:val="en-US"/>
        </w:rPr>
        <w:t xml:space="preserve">also involved in insomnia, a frequent phenomenon in </w:t>
      </w:r>
      <w:r w:rsidR="00E03E33">
        <w:rPr>
          <w:rFonts w:ascii="Times New Roman" w:hAnsi="Times New Roman"/>
          <w:lang w:val="en-US"/>
        </w:rPr>
        <w:t xml:space="preserve">mood and anxiety </w:t>
      </w:r>
      <w:r w:rsidR="00A216BF">
        <w:rPr>
          <w:rFonts w:ascii="Times New Roman" w:hAnsi="Times New Roman"/>
          <w:lang w:val="en-US"/>
        </w:rPr>
        <w:t>disorders</w:t>
      </w:r>
      <w:r w:rsidR="00DA4C8E">
        <w:rPr>
          <w:rFonts w:ascii="Times New Roman" w:hAnsi="Times New Roman"/>
          <w:lang w:val="en-US"/>
        </w:rPr>
        <w:t xml:space="preserve">. </w:t>
      </w:r>
      <w:r w:rsidR="00A216BF">
        <w:rPr>
          <w:rFonts w:ascii="Times New Roman" w:hAnsi="Times New Roman"/>
          <w:lang w:val="en-US"/>
        </w:rPr>
        <w:t>Further</w:t>
      </w:r>
      <w:r w:rsidR="00107AEF" w:rsidRPr="00DA4C8E">
        <w:rPr>
          <w:rFonts w:ascii="Times New Roman" w:hAnsi="Times New Roman"/>
          <w:lang w:val="en-US"/>
        </w:rPr>
        <w:t>more</w:t>
      </w:r>
      <w:r w:rsidR="00A216BF">
        <w:rPr>
          <w:rFonts w:ascii="Times New Roman" w:hAnsi="Times New Roman"/>
          <w:lang w:val="en-US"/>
        </w:rPr>
        <w:t xml:space="preserve">, </w:t>
      </w:r>
      <w:r>
        <w:rPr>
          <w:rFonts w:ascii="Times New Roman" w:hAnsi="Times New Roman"/>
          <w:lang w:val="en-US"/>
        </w:rPr>
        <w:t>a longitudinal study (Smith, Guller</w:t>
      </w:r>
      <w:r w:rsidR="00635ABE">
        <w:rPr>
          <w:rFonts w:ascii="Times New Roman" w:hAnsi="Times New Roman"/>
          <w:lang w:val="en-US"/>
        </w:rPr>
        <w:t>,</w:t>
      </w:r>
      <w:r>
        <w:rPr>
          <w:rFonts w:ascii="Times New Roman" w:hAnsi="Times New Roman"/>
          <w:lang w:val="en-US"/>
        </w:rPr>
        <w:t xml:space="preserve"> &amp; Zapolski, 2013) has shown that not only </w:t>
      </w:r>
      <w:r w:rsidR="00107AEF" w:rsidRPr="00DA4C8E">
        <w:rPr>
          <w:rFonts w:ascii="Times New Roman" w:hAnsi="Times New Roman"/>
          <w:lang w:val="en-US"/>
        </w:rPr>
        <w:t xml:space="preserve">is </w:t>
      </w:r>
      <w:r>
        <w:rPr>
          <w:rFonts w:ascii="Times New Roman" w:hAnsi="Times New Roman"/>
          <w:lang w:val="en-US"/>
        </w:rPr>
        <w:t xml:space="preserve">the urgency dimension related to depression, but that it </w:t>
      </w:r>
      <w:r w:rsidR="00107AEF" w:rsidRPr="00DA4C8E">
        <w:rPr>
          <w:rFonts w:ascii="Times New Roman" w:hAnsi="Times New Roman"/>
          <w:lang w:val="en-US"/>
        </w:rPr>
        <w:t xml:space="preserve">also </w:t>
      </w:r>
      <w:r w:rsidR="00107AEF">
        <w:rPr>
          <w:rFonts w:ascii="Times New Roman" w:hAnsi="Times New Roman"/>
          <w:lang w:val="en-US"/>
        </w:rPr>
        <w:t>predict</w:t>
      </w:r>
      <w:r w:rsidR="00107AEF" w:rsidRPr="00DA4C8E">
        <w:rPr>
          <w:rFonts w:ascii="Times New Roman" w:hAnsi="Times New Roman"/>
          <w:lang w:val="en-US"/>
        </w:rPr>
        <w:t>s</w:t>
      </w:r>
      <w:r w:rsidR="00107AEF">
        <w:rPr>
          <w:rFonts w:ascii="Times New Roman" w:hAnsi="Times New Roman"/>
          <w:lang w:val="en-US"/>
        </w:rPr>
        <w:t xml:space="preserve"> </w:t>
      </w:r>
      <w:r w:rsidR="00107AEF" w:rsidRPr="00DA4C8E">
        <w:rPr>
          <w:rFonts w:ascii="Times New Roman" w:hAnsi="Times New Roman"/>
          <w:lang w:val="en-US"/>
        </w:rPr>
        <w:t xml:space="preserve">increased </w:t>
      </w:r>
      <w:r>
        <w:rPr>
          <w:rFonts w:ascii="Times New Roman" w:hAnsi="Times New Roman"/>
          <w:lang w:val="en-US"/>
        </w:rPr>
        <w:t xml:space="preserve"> depressive symptoms one year later</w:t>
      </w:r>
      <w:r w:rsidR="00DA4C8E">
        <w:rPr>
          <w:rFonts w:ascii="Times New Roman" w:hAnsi="Times New Roman"/>
          <w:lang w:val="en-US"/>
        </w:rPr>
        <w:t xml:space="preserve">. </w:t>
      </w:r>
      <w:r w:rsidR="00A216BF">
        <w:rPr>
          <w:rFonts w:ascii="Times New Roman" w:hAnsi="Times New Roman"/>
          <w:lang w:val="en-US"/>
        </w:rPr>
        <w:t xml:space="preserve">Regarding anxiety, several studies have established </w:t>
      </w:r>
      <w:r w:rsidR="00107AEF" w:rsidRPr="00DA4C8E">
        <w:rPr>
          <w:rFonts w:ascii="Times New Roman" w:hAnsi="Times New Roman"/>
          <w:lang w:val="en-US"/>
        </w:rPr>
        <w:t xml:space="preserve">a </w:t>
      </w:r>
      <w:r w:rsidR="00A216BF">
        <w:rPr>
          <w:rFonts w:ascii="Times New Roman" w:hAnsi="Times New Roman"/>
          <w:lang w:val="en-US"/>
        </w:rPr>
        <w:t>relations</w:t>
      </w:r>
      <w:r w:rsidR="00107AEF" w:rsidRPr="00DA4C8E">
        <w:rPr>
          <w:rFonts w:ascii="Times New Roman" w:hAnsi="Times New Roman"/>
          <w:lang w:val="en-US"/>
        </w:rPr>
        <w:t>hip</w:t>
      </w:r>
      <w:r w:rsidR="00A216BF">
        <w:rPr>
          <w:rFonts w:ascii="Times New Roman" w:hAnsi="Times New Roman"/>
          <w:lang w:val="en-US"/>
        </w:rPr>
        <w:t xml:space="preserve"> between worr</w:t>
      </w:r>
      <w:r w:rsidR="00107AEF" w:rsidRPr="00DA4C8E">
        <w:rPr>
          <w:rFonts w:ascii="Times New Roman" w:hAnsi="Times New Roman"/>
          <w:lang w:val="en-US"/>
        </w:rPr>
        <w:t>y</w:t>
      </w:r>
      <w:r w:rsidR="00A216BF">
        <w:rPr>
          <w:rFonts w:ascii="Times New Roman" w:hAnsi="Times New Roman"/>
          <w:lang w:val="en-US"/>
        </w:rPr>
        <w:t xml:space="preserve"> and urgency, lack of perseverance and lack of premeditation (</w:t>
      </w:r>
      <w:r w:rsidR="00A216BF" w:rsidRPr="00E97BC7">
        <w:rPr>
          <w:rFonts w:ascii="Times New Roman" w:hAnsi="Times New Roman"/>
          <w:lang w:val="en-US"/>
        </w:rPr>
        <w:t>Gay</w:t>
      </w:r>
      <w:r w:rsidR="00E97BC7" w:rsidRPr="00E97BC7">
        <w:rPr>
          <w:rFonts w:ascii="Times New Roman" w:hAnsi="Times New Roman"/>
          <w:lang w:val="en-US"/>
        </w:rPr>
        <w:t>,</w:t>
      </w:r>
      <w:r w:rsidR="00A216BF" w:rsidRPr="00E97BC7">
        <w:rPr>
          <w:rFonts w:ascii="Times New Roman" w:hAnsi="Times New Roman"/>
          <w:lang w:val="en-US"/>
        </w:rPr>
        <w:t xml:space="preserve"> </w:t>
      </w:r>
      <w:r w:rsidR="00E97BC7" w:rsidRPr="00B4761E">
        <w:rPr>
          <w:rFonts w:ascii="Times New Roman" w:hAnsi="Times New Roman"/>
          <w:lang w:val="en-US"/>
        </w:rPr>
        <w:t>Schmidt, &amp; Van der Linden,</w:t>
      </w:r>
      <w:r w:rsidR="00E97BC7" w:rsidRPr="00E97BC7" w:rsidDel="00E97BC7">
        <w:rPr>
          <w:rFonts w:ascii="Times New Roman" w:hAnsi="Times New Roman"/>
          <w:lang w:val="en-US"/>
        </w:rPr>
        <w:t xml:space="preserve"> </w:t>
      </w:r>
      <w:r w:rsidR="00A216BF" w:rsidRPr="00E97BC7">
        <w:rPr>
          <w:rFonts w:ascii="Times New Roman" w:hAnsi="Times New Roman"/>
          <w:lang w:val="en-US"/>
        </w:rPr>
        <w:t>2</w:t>
      </w:r>
      <w:r w:rsidR="00A216BF">
        <w:rPr>
          <w:rFonts w:ascii="Times New Roman" w:hAnsi="Times New Roman"/>
          <w:lang w:val="en-US"/>
        </w:rPr>
        <w:t>011; Pawluk &amp; Koerner, 2013)</w:t>
      </w:r>
      <w:r w:rsidR="00DA4C8E">
        <w:rPr>
          <w:rFonts w:ascii="Times New Roman" w:hAnsi="Times New Roman"/>
          <w:lang w:val="en-US"/>
        </w:rPr>
        <w:t xml:space="preserve">. </w:t>
      </w:r>
      <w:r w:rsidR="00A216BF">
        <w:rPr>
          <w:rFonts w:ascii="Times New Roman" w:hAnsi="Times New Roman"/>
          <w:lang w:val="en-US"/>
        </w:rPr>
        <w:t>Miller</w:t>
      </w:r>
      <w:r w:rsidR="00DA1BB4">
        <w:rPr>
          <w:rFonts w:ascii="Times New Roman" w:hAnsi="Times New Roman"/>
          <w:lang w:val="en-US"/>
        </w:rPr>
        <w:t>,</w:t>
      </w:r>
      <w:r w:rsidR="00DA1BB4" w:rsidRPr="00B4761E">
        <w:rPr>
          <w:rFonts w:ascii="Cambria" w:hAnsi="Cambria" w:cs="Helvetica"/>
          <w:lang w:val="en-US"/>
        </w:rPr>
        <w:t xml:space="preserve"> Flory, Lynam and Leukefeld</w:t>
      </w:r>
      <w:r w:rsidR="00A216BF">
        <w:rPr>
          <w:rFonts w:ascii="Times New Roman" w:hAnsi="Times New Roman"/>
          <w:lang w:val="en-US"/>
        </w:rPr>
        <w:t xml:space="preserve"> (2003) as well as Gay</w:t>
      </w:r>
      <w:r w:rsidR="00DA1BB4">
        <w:rPr>
          <w:rFonts w:ascii="Times New Roman" w:hAnsi="Times New Roman"/>
          <w:lang w:val="en-US"/>
        </w:rPr>
        <w:t>, Schmidt and Van der Linden</w:t>
      </w:r>
      <w:r w:rsidR="00A216BF">
        <w:rPr>
          <w:rFonts w:ascii="Times New Roman" w:hAnsi="Times New Roman"/>
          <w:lang w:val="en-US"/>
        </w:rPr>
        <w:t xml:space="preserve"> (2011) have also observed a negative correlation between anxiety and sensation seeking, suggesting that anxiety might be related to a lack of openness to experience</w:t>
      </w:r>
      <w:r w:rsidR="00DA4C8E">
        <w:rPr>
          <w:rFonts w:ascii="Times New Roman" w:hAnsi="Times New Roman"/>
          <w:lang w:val="en-US"/>
        </w:rPr>
        <w:t xml:space="preserve">. </w:t>
      </w:r>
      <w:r w:rsidR="00A216BF">
        <w:rPr>
          <w:rFonts w:ascii="Times New Roman" w:hAnsi="Times New Roman"/>
          <w:lang w:val="en-US"/>
        </w:rPr>
        <w:t xml:space="preserve">Another study (Zermatten &amp; Van der Linden, </w:t>
      </w:r>
      <w:r w:rsidR="009E13D6">
        <w:rPr>
          <w:rFonts w:ascii="Times New Roman" w:hAnsi="Times New Roman"/>
          <w:lang w:val="en-US"/>
        </w:rPr>
        <w:t>2008) has shown specific relations</w:t>
      </w:r>
      <w:r w:rsidR="00A43E21" w:rsidRPr="00DA4C8E">
        <w:rPr>
          <w:rFonts w:ascii="Times New Roman" w:hAnsi="Times New Roman"/>
          <w:lang w:val="en-US"/>
        </w:rPr>
        <w:t>hips</w:t>
      </w:r>
      <w:r w:rsidR="009E13D6">
        <w:rPr>
          <w:rFonts w:ascii="Times New Roman" w:hAnsi="Times New Roman"/>
          <w:lang w:val="en-US"/>
        </w:rPr>
        <w:t xml:space="preserve"> between urgency and compulsions, and between lack of perseverance and obsessive thinking</w:t>
      </w:r>
      <w:r w:rsidR="00DA4C8E">
        <w:rPr>
          <w:rFonts w:ascii="Times New Roman" w:hAnsi="Times New Roman"/>
          <w:lang w:val="en-US"/>
        </w:rPr>
        <w:t xml:space="preserve">. </w:t>
      </w:r>
    </w:p>
    <w:p w14:paraId="7C6F69C1" w14:textId="07D3C185" w:rsidR="009E13D6" w:rsidRDefault="009E13D6" w:rsidP="00621927">
      <w:pPr>
        <w:spacing w:line="480" w:lineRule="auto"/>
        <w:ind w:firstLine="708"/>
        <w:jc w:val="both"/>
        <w:rPr>
          <w:rFonts w:ascii="Times New Roman" w:hAnsi="Times New Roman"/>
          <w:lang w:val="en-US"/>
        </w:rPr>
      </w:pPr>
      <w:r w:rsidRPr="00036F86">
        <w:rPr>
          <w:rFonts w:ascii="Times New Roman" w:hAnsi="Times New Roman"/>
          <w:lang w:val="en-US"/>
        </w:rPr>
        <w:t xml:space="preserve">Whiteside </w:t>
      </w:r>
      <w:r w:rsidR="00A43E21" w:rsidRPr="00DA4C8E">
        <w:rPr>
          <w:rFonts w:ascii="Times New Roman" w:hAnsi="Times New Roman"/>
          <w:lang w:val="en-US"/>
        </w:rPr>
        <w:t>and</w:t>
      </w:r>
      <w:r w:rsidR="00A43E21" w:rsidRPr="00036F86">
        <w:rPr>
          <w:rFonts w:ascii="Times New Roman" w:hAnsi="Times New Roman"/>
          <w:lang w:val="en-US"/>
        </w:rPr>
        <w:t xml:space="preserve"> </w:t>
      </w:r>
      <w:r w:rsidRPr="00036F86">
        <w:rPr>
          <w:rFonts w:ascii="Times New Roman" w:hAnsi="Times New Roman"/>
          <w:lang w:val="en-US"/>
        </w:rPr>
        <w:t>Lyn</w:t>
      </w:r>
      <w:r>
        <w:rPr>
          <w:rFonts w:ascii="Times New Roman" w:hAnsi="Times New Roman"/>
          <w:lang w:val="en-US"/>
        </w:rPr>
        <w:t>am (</w:t>
      </w:r>
      <w:r w:rsidRPr="00036F86">
        <w:rPr>
          <w:rFonts w:ascii="Times New Roman" w:hAnsi="Times New Roman"/>
          <w:lang w:val="en-US"/>
        </w:rPr>
        <w:t>2001</w:t>
      </w:r>
      <w:r>
        <w:rPr>
          <w:rFonts w:ascii="Times New Roman" w:hAnsi="Times New Roman"/>
          <w:lang w:val="en-US"/>
        </w:rPr>
        <w:t xml:space="preserve">) originally validated the </w:t>
      </w:r>
      <w:r w:rsidRPr="009E13D6">
        <w:rPr>
          <w:rFonts w:ascii="Times New Roman" w:hAnsi="Times New Roman"/>
          <w:lang w:val="en-US"/>
        </w:rPr>
        <w:t>UPPS Impulsivity Scale</w:t>
      </w:r>
      <w:r>
        <w:rPr>
          <w:rFonts w:ascii="Times New Roman" w:hAnsi="Times New Roman"/>
          <w:lang w:val="en-US"/>
        </w:rPr>
        <w:t xml:space="preserve">, which </w:t>
      </w:r>
      <w:r w:rsidR="00A43E21" w:rsidRPr="00DA4C8E">
        <w:rPr>
          <w:rFonts w:ascii="Times New Roman" w:hAnsi="Times New Roman"/>
          <w:lang w:val="en-US"/>
        </w:rPr>
        <w:t>was</w:t>
      </w:r>
      <w:r>
        <w:rPr>
          <w:rFonts w:ascii="Times New Roman" w:hAnsi="Times New Roman"/>
          <w:lang w:val="en-US"/>
        </w:rPr>
        <w:t xml:space="preserve"> later validated in French</w:t>
      </w:r>
      <w:r w:rsidRPr="009E13D6">
        <w:rPr>
          <w:rFonts w:ascii="Times New Roman" w:hAnsi="Times New Roman"/>
          <w:lang w:val="en-US"/>
        </w:rPr>
        <w:t xml:space="preserve"> </w:t>
      </w:r>
      <w:r>
        <w:rPr>
          <w:rFonts w:ascii="Times New Roman" w:hAnsi="Times New Roman"/>
          <w:lang w:val="en-US"/>
        </w:rPr>
        <w:t>(</w:t>
      </w:r>
      <w:r w:rsidR="0011797A">
        <w:rPr>
          <w:rFonts w:ascii="Times New Roman" w:hAnsi="Times New Roman"/>
          <w:lang w:val="en-US"/>
        </w:rPr>
        <w:t xml:space="preserve">Van der Linden et al., </w:t>
      </w:r>
      <w:r w:rsidRPr="009E13D6">
        <w:rPr>
          <w:rFonts w:ascii="Times New Roman" w:hAnsi="Times New Roman"/>
          <w:lang w:val="en-US"/>
        </w:rPr>
        <w:t>2006)</w:t>
      </w:r>
      <w:r w:rsidR="00DA4C8E">
        <w:rPr>
          <w:rFonts w:ascii="Times New Roman" w:hAnsi="Times New Roman"/>
          <w:lang w:val="en-US"/>
        </w:rPr>
        <w:t xml:space="preserve">. </w:t>
      </w:r>
      <w:r>
        <w:rPr>
          <w:rFonts w:ascii="Times New Roman" w:hAnsi="Times New Roman"/>
          <w:lang w:val="en-US"/>
        </w:rPr>
        <w:t>It</w:t>
      </w:r>
      <w:r w:rsidRPr="009E13D6">
        <w:rPr>
          <w:rFonts w:ascii="Times New Roman" w:hAnsi="Times New Roman"/>
          <w:lang w:val="en-US"/>
        </w:rPr>
        <w:t xml:space="preserve"> is a 45-item self-report inventory, divided in</w:t>
      </w:r>
      <w:r w:rsidR="00A43E21" w:rsidRPr="00DA4C8E">
        <w:rPr>
          <w:rFonts w:ascii="Times New Roman" w:hAnsi="Times New Roman"/>
          <w:lang w:val="en-US"/>
        </w:rPr>
        <w:t>to</w:t>
      </w:r>
      <w:r w:rsidRPr="009E13D6">
        <w:rPr>
          <w:rFonts w:ascii="Times New Roman" w:hAnsi="Times New Roman"/>
          <w:lang w:val="en-US"/>
        </w:rPr>
        <w:t xml:space="preserve"> four subscales: urgency (Cronbach’s alpha</w:t>
      </w:r>
      <w:r w:rsidR="00577B89">
        <w:rPr>
          <w:rFonts w:ascii="Times New Roman" w:hAnsi="Times New Roman"/>
          <w:lang w:val="en-US"/>
        </w:rPr>
        <w:t>: 83</w:t>
      </w:r>
      <w:r w:rsidRPr="009E13D6">
        <w:rPr>
          <w:rFonts w:ascii="Times New Roman" w:hAnsi="Times New Roman"/>
          <w:lang w:val="en-US"/>
        </w:rPr>
        <w:t>), lack of premeditation (Cronb</w:t>
      </w:r>
      <w:r w:rsidR="00577B89">
        <w:rPr>
          <w:rFonts w:ascii="Times New Roman" w:hAnsi="Times New Roman"/>
          <w:lang w:val="en-US"/>
        </w:rPr>
        <w:t>ach’s alpha</w:t>
      </w:r>
      <w:r w:rsidRPr="009E13D6">
        <w:rPr>
          <w:rFonts w:ascii="Times New Roman" w:hAnsi="Times New Roman"/>
          <w:lang w:val="en-US"/>
        </w:rPr>
        <w:t>: .8</w:t>
      </w:r>
      <w:r w:rsidR="00577B89">
        <w:rPr>
          <w:rFonts w:ascii="Times New Roman" w:hAnsi="Times New Roman"/>
          <w:lang w:val="en-US"/>
        </w:rPr>
        <w:t>4</w:t>
      </w:r>
      <w:r w:rsidRPr="009E13D6">
        <w:rPr>
          <w:rFonts w:ascii="Times New Roman" w:hAnsi="Times New Roman"/>
          <w:lang w:val="en-US"/>
        </w:rPr>
        <w:t>), lack of perseverance (C</w:t>
      </w:r>
      <w:r w:rsidR="00577B89">
        <w:rPr>
          <w:rFonts w:ascii="Times New Roman" w:hAnsi="Times New Roman"/>
          <w:lang w:val="en-US"/>
        </w:rPr>
        <w:t>ronbach’s alpha</w:t>
      </w:r>
      <w:r w:rsidRPr="009E13D6">
        <w:rPr>
          <w:rFonts w:ascii="Times New Roman" w:hAnsi="Times New Roman"/>
          <w:lang w:val="en-US"/>
        </w:rPr>
        <w:t>: .</w:t>
      </w:r>
      <w:r w:rsidR="00577B89">
        <w:rPr>
          <w:rFonts w:ascii="Times New Roman" w:hAnsi="Times New Roman"/>
          <w:lang w:val="en-US"/>
        </w:rPr>
        <w:t>82</w:t>
      </w:r>
      <w:r w:rsidRPr="009E13D6">
        <w:rPr>
          <w:rFonts w:ascii="Times New Roman" w:hAnsi="Times New Roman"/>
          <w:lang w:val="en-US"/>
        </w:rPr>
        <w:t>), and sensation seeking (Cronbach’s alpha: .</w:t>
      </w:r>
      <w:r w:rsidR="00577B89">
        <w:rPr>
          <w:rFonts w:ascii="Times New Roman" w:hAnsi="Times New Roman"/>
          <w:lang w:val="en-US"/>
        </w:rPr>
        <w:t>78</w:t>
      </w:r>
      <w:r w:rsidRPr="009E13D6">
        <w:rPr>
          <w:rFonts w:ascii="Times New Roman" w:hAnsi="Times New Roman"/>
          <w:lang w:val="en-US"/>
        </w:rPr>
        <w:t xml:space="preserve">). </w:t>
      </w:r>
      <w:r w:rsidR="00577B89">
        <w:rPr>
          <w:rFonts w:ascii="Times New Roman" w:hAnsi="Times New Roman"/>
          <w:lang w:val="en-US"/>
        </w:rPr>
        <w:t>Both English and French validation studies replicated the expected four</w:t>
      </w:r>
      <w:r w:rsidR="00A43E21" w:rsidRPr="00DA4C8E">
        <w:rPr>
          <w:rFonts w:ascii="Times New Roman" w:hAnsi="Times New Roman"/>
          <w:lang w:val="en-US"/>
        </w:rPr>
        <w:t>-</w:t>
      </w:r>
      <w:r w:rsidR="00577B89">
        <w:rPr>
          <w:rFonts w:ascii="Times New Roman" w:hAnsi="Times New Roman"/>
          <w:lang w:val="en-US"/>
        </w:rPr>
        <w:t>factor solution</w:t>
      </w:r>
      <w:r w:rsidR="00DA4C8E">
        <w:rPr>
          <w:rFonts w:ascii="Times New Roman" w:hAnsi="Times New Roman"/>
          <w:lang w:val="en-US"/>
        </w:rPr>
        <w:t xml:space="preserve">. </w:t>
      </w:r>
      <w:r w:rsidRPr="009E13D6">
        <w:rPr>
          <w:rFonts w:ascii="Times New Roman" w:hAnsi="Times New Roman"/>
          <w:lang w:val="en-US"/>
        </w:rPr>
        <w:t xml:space="preserve">Items are rated on a 4-point scale from 1 (I completely agree) to 4 (I completely disagree). </w:t>
      </w:r>
      <w:r w:rsidR="00A976E3">
        <w:rPr>
          <w:rFonts w:ascii="Times New Roman" w:hAnsi="Times New Roman"/>
          <w:lang w:val="en-US"/>
        </w:rPr>
        <w:t>Further, clinical studies ha</w:t>
      </w:r>
      <w:r w:rsidR="00D627A7">
        <w:rPr>
          <w:rFonts w:ascii="Times New Roman" w:hAnsi="Times New Roman"/>
          <w:lang w:val="en-US"/>
        </w:rPr>
        <w:t>ve</w:t>
      </w:r>
      <w:r w:rsidR="00A976E3">
        <w:rPr>
          <w:rFonts w:ascii="Times New Roman" w:hAnsi="Times New Roman"/>
          <w:lang w:val="en-US"/>
        </w:rPr>
        <w:t xml:space="preserve"> shown </w:t>
      </w:r>
      <w:r w:rsidR="00A43E21" w:rsidRPr="00DA4C8E">
        <w:rPr>
          <w:rFonts w:ascii="Times New Roman" w:hAnsi="Times New Roman"/>
          <w:lang w:val="en-US"/>
        </w:rPr>
        <w:t>that it is</w:t>
      </w:r>
      <w:r w:rsidR="00A43E21">
        <w:rPr>
          <w:rFonts w:ascii="Times New Roman" w:hAnsi="Times New Roman"/>
          <w:lang w:val="en-US"/>
        </w:rPr>
        <w:t xml:space="preserve"> </w:t>
      </w:r>
      <w:r w:rsidR="00A976E3">
        <w:rPr>
          <w:rFonts w:ascii="Times New Roman" w:hAnsi="Times New Roman"/>
          <w:lang w:val="en-US"/>
        </w:rPr>
        <w:t xml:space="preserve">sensitivity to </w:t>
      </w:r>
      <w:r w:rsidR="00A43E21" w:rsidRPr="00DA4C8E">
        <w:rPr>
          <w:rFonts w:ascii="Times New Roman" w:hAnsi="Times New Roman"/>
          <w:lang w:val="en-US"/>
        </w:rPr>
        <w:t xml:space="preserve">the effects of </w:t>
      </w:r>
      <w:r w:rsidR="00A976E3">
        <w:rPr>
          <w:rFonts w:ascii="Times New Roman" w:hAnsi="Times New Roman"/>
          <w:lang w:val="en-US"/>
        </w:rPr>
        <w:t xml:space="preserve">treatment (e.g. Deplus, Billieux, </w:t>
      </w:r>
      <w:r w:rsidR="00A976E3" w:rsidRPr="00A976E3">
        <w:rPr>
          <w:rFonts w:ascii="Times New Roman" w:hAnsi="Times New Roman"/>
          <w:lang w:val="en-US"/>
        </w:rPr>
        <w:t xml:space="preserve">Scharff, </w:t>
      </w:r>
      <w:r w:rsidR="00A976E3">
        <w:rPr>
          <w:rFonts w:ascii="Times New Roman" w:hAnsi="Times New Roman"/>
          <w:lang w:val="en-US"/>
        </w:rPr>
        <w:t>&amp; Philippot, 2016)</w:t>
      </w:r>
      <w:r w:rsidR="00A976E3" w:rsidRPr="00A976E3">
        <w:rPr>
          <w:rFonts w:ascii="Times New Roman" w:hAnsi="Times New Roman"/>
          <w:lang w:val="en-US"/>
        </w:rPr>
        <w:t>.</w:t>
      </w:r>
    </w:p>
    <w:p w14:paraId="70247ABE" w14:textId="77777777" w:rsidR="00577B89" w:rsidRPr="00DD7513" w:rsidRDefault="00577B89" w:rsidP="009E13D6">
      <w:pPr>
        <w:spacing w:line="480" w:lineRule="auto"/>
        <w:ind w:firstLine="708"/>
        <w:rPr>
          <w:rFonts w:ascii="Times New Roman" w:hAnsi="Times New Roman"/>
          <w:lang w:val="en-US"/>
        </w:rPr>
      </w:pPr>
    </w:p>
    <w:p w14:paraId="402C4CA3" w14:textId="092F94DE" w:rsidR="00512185" w:rsidRPr="00B4761E" w:rsidRDefault="00512185" w:rsidP="000F6FDD">
      <w:pPr>
        <w:spacing w:line="480" w:lineRule="auto"/>
        <w:jc w:val="center"/>
        <w:rPr>
          <w:rFonts w:ascii="Times New Roman" w:hAnsi="Times New Roman"/>
          <w:b/>
          <w:lang w:val="en-US"/>
        </w:rPr>
      </w:pPr>
      <w:r w:rsidRPr="00B4761E">
        <w:rPr>
          <w:rFonts w:ascii="Times New Roman" w:hAnsi="Times New Roman"/>
          <w:b/>
          <w:lang w:val="en-US"/>
        </w:rPr>
        <w:t>Conclusions</w:t>
      </w:r>
      <w:r w:rsidR="0014770F">
        <w:rPr>
          <w:rFonts w:ascii="Times New Roman" w:hAnsi="Times New Roman"/>
          <w:b/>
          <w:lang w:val="en-US"/>
        </w:rPr>
        <w:t xml:space="preserve"> and perspectives</w:t>
      </w:r>
    </w:p>
    <w:p w14:paraId="75F1887F" w14:textId="5AC8A6C4" w:rsidR="003533FA" w:rsidRDefault="00B979F8" w:rsidP="005B5AA4">
      <w:pPr>
        <w:spacing w:line="480" w:lineRule="auto"/>
        <w:jc w:val="both"/>
        <w:rPr>
          <w:rFonts w:ascii="Times New Roman" w:hAnsi="Times New Roman"/>
          <w:lang w:val="en-US"/>
        </w:rPr>
      </w:pPr>
      <w:r w:rsidRPr="00B4761E">
        <w:rPr>
          <w:rFonts w:ascii="Times New Roman" w:hAnsi="Times New Roman"/>
          <w:lang w:val="en-US"/>
        </w:rPr>
        <w:tab/>
      </w:r>
      <w:r w:rsidRPr="00B979F8">
        <w:rPr>
          <w:rFonts w:ascii="Times New Roman" w:hAnsi="Times New Roman"/>
          <w:lang w:val="en-US"/>
        </w:rPr>
        <w:t xml:space="preserve">The present paper defends the notion that </w:t>
      </w:r>
      <w:r w:rsidR="000F6FDD">
        <w:rPr>
          <w:rFonts w:ascii="Times New Roman" w:hAnsi="Times New Roman"/>
          <w:lang w:val="en-US"/>
        </w:rPr>
        <w:t>psychological interventions should primarily target the psychological processes responsible for the onset and/or maintenance of mental disorder</w:t>
      </w:r>
      <w:r w:rsidR="00872FA4">
        <w:rPr>
          <w:rFonts w:ascii="Times New Roman" w:hAnsi="Times New Roman"/>
          <w:lang w:val="en-US"/>
        </w:rPr>
        <w:t>s</w:t>
      </w:r>
      <w:r w:rsidR="00DA4C8E">
        <w:rPr>
          <w:rFonts w:ascii="Times New Roman" w:hAnsi="Times New Roman"/>
          <w:lang w:val="en-US"/>
        </w:rPr>
        <w:t xml:space="preserve">. </w:t>
      </w:r>
      <w:r w:rsidR="000F6FDD">
        <w:rPr>
          <w:rFonts w:ascii="Times New Roman" w:hAnsi="Times New Roman"/>
          <w:lang w:val="en-US"/>
        </w:rPr>
        <w:t xml:space="preserve">Although logically appealing, this new perspective on psychotherapy </w:t>
      </w:r>
      <w:r w:rsidR="00A43E21" w:rsidRPr="00DA4C8E">
        <w:rPr>
          <w:rFonts w:ascii="Times New Roman" w:hAnsi="Times New Roman"/>
          <w:lang w:val="en-US"/>
        </w:rPr>
        <w:t>faces</w:t>
      </w:r>
      <w:r w:rsidR="000F6FDD">
        <w:rPr>
          <w:rFonts w:ascii="Times New Roman" w:hAnsi="Times New Roman"/>
          <w:lang w:val="en-US"/>
        </w:rPr>
        <w:t xml:space="preserve"> many challenges, </w:t>
      </w:r>
      <w:r w:rsidR="00A43E21" w:rsidRPr="00DA4C8E">
        <w:rPr>
          <w:rFonts w:ascii="Times New Roman" w:hAnsi="Times New Roman"/>
          <w:lang w:val="en-US"/>
        </w:rPr>
        <w:t xml:space="preserve">with </w:t>
      </w:r>
      <w:r w:rsidR="000F6FDD">
        <w:rPr>
          <w:rFonts w:ascii="Times New Roman" w:hAnsi="Times New Roman"/>
          <w:lang w:val="en-US"/>
        </w:rPr>
        <w:t>the most important ones directly addressing its key feature: the concept of process itself</w:t>
      </w:r>
      <w:r w:rsidR="00DA4C8E">
        <w:rPr>
          <w:rFonts w:ascii="Times New Roman" w:hAnsi="Times New Roman"/>
          <w:lang w:val="en-US"/>
        </w:rPr>
        <w:t xml:space="preserve">. </w:t>
      </w:r>
      <w:r w:rsidR="000F6FDD">
        <w:rPr>
          <w:rFonts w:ascii="Times New Roman" w:hAnsi="Times New Roman"/>
          <w:lang w:val="en-US"/>
        </w:rPr>
        <w:t xml:space="preserve">First, the very notion of process is difficult to define, and the literature is surprisingly </w:t>
      </w:r>
      <w:r w:rsidR="00A43E21" w:rsidRPr="00DA4C8E">
        <w:rPr>
          <w:rFonts w:ascii="Times New Roman" w:hAnsi="Times New Roman"/>
          <w:lang w:val="en-US"/>
        </w:rPr>
        <w:t>reticent</w:t>
      </w:r>
      <w:r w:rsidR="00A43E21">
        <w:rPr>
          <w:rFonts w:ascii="Times New Roman" w:hAnsi="Times New Roman"/>
          <w:lang w:val="en-US"/>
        </w:rPr>
        <w:t xml:space="preserve"> </w:t>
      </w:r>
      <w:r w:rsidR="000F6FDD">
        <w:rPr>
          <w:rFonts w:ascii="Times New Roman" w:hAnsi="Times New Roman"/>
          <w:lang w:val="en-US"/>
        </w:rPr>
        <w:t xml:space="preserve">on this </w:t>
      </w:r>
      <w:r w:rsidR="00A43E21" w:rsidRPr="00DA4C8E">
        <w:rPr>
          <w:rFonts w:ascii="Times New Roman" w:hAnsi="Times New Roman"/>
          <w:lang w:val="en-US"/>
        </w:rPr>
        <w:t>subject</w:t>
      </w:r>
      <w:r w:rsidR="00DA4C8E">
        <w:rPr>
          <w:rFonts w:ascii="Times New Roman" w:hAnsi="Times New Roman"/>
          <w:lang w:val="en-US"/>
        </w:rPr>
        <w:t xml:space="preserve">. </w:t>
      </w:r>
      <w:r w:rsidR="000F6FDD">
        <w:rPr>
          <w:rFonts w:ascii="Times New Roman" w:hAnsi="Times New Roman"/>
          <w:lang w:val="en-US"/>
        </w:rPr>
        <w:t xml:space="preserve">We have attempted to provide a working definition of </w:t>
      </w:r>
      <w:r w:rsidR="00872FA4">
        <w:rPr>
          <w:rFonts w:ascii="Times New Roman" w:hAnsi="Times New Roman"/>
          <w:lang w:val="en-US"/>
        </w:rPr>
        <w:t xml:space="preserve">psychological processes </w:t>
      </w:r>
      <w:r w:rsidR="00A43E21" w:rsidRPr="00DA4C8E">
        <w:rPr>
          <w:rFonts w:ascii="Times New Roman" w:hAnsi="Times New Roman"/>
          <w:lang w:val="en-US"/>
        </w:rPr>
        <w:t>from</w:t>
      </w:r>
      <w:r w:rsidR="00A43E21">
        <w:rPr>
          <w:rFonts w:ascii="Times New Roman" w:hAnsi="Times New Roman"/>
          <w:lang w:val="en-US"/>
        </w:rPr>
        <w:t xml:space="preserve"> </w:t>
      </w:r>
      <w:r w:rsidR="00872FA4">
        <w:rPr>
          <w:rFonts w:ascii="Times New Roman" w:hAnsi="Times New Roman"/>
          <w:lang w:val="en-US"/>
        </w:rPr>
        <w:t>a functionalist and clinical perspective</w:t>
      </w:r>
      <w:r w:rsidR="00DA4C8E">
        <w:rPr>
          <w:rFonts w:ascii="Times New Roman" w:hAnsi="Times New Roman"/>
          <w:lang w:val="en-US"/>
        </w:rPr>
        <w:t xml:space="preserve">. </w:t>
      </w:r>
      <w:r w:rsidR="00872FA4">
        <w:rPr>
          <w:rFonts w:ascii="Times New Roman" w:hAnsi="Times New Roman"/>
          <w:lang w:val="en-US"/>
        </w:rPr>
        <w:t xml:space="preserve">This definition is limited by the fact that it includes the notion of psychological element, </w:t>
      </w:r>
      <w:r w:rsidR="00A43E21" w:rsidRPr="00DA4C8E">
        <w:rPr>
          <w:rFonts w:ascii="Times New Roman" w:hAnsi="Times New Roman"/>
          <w:lang w:val="en-US"/>
        </w:rPr>
        <w:t xml:space="preserve">which is </w:t>
      </w:r>
      <w:r w:rsidR="00872FA4">
        <w:rPr>
          <w:rFonts w:ascii="Times New Roman" w:hAnsi="Times New Roman"/>
          <w:lang w:val="en-US"/>
        </w:rPr>
        <w:t>itself difficult to define without circularity</w:t>
      </w:r>
      <w:r w:rsidR="00DA4C8E">
        <w:rPr>
          <w:rFonts w:ascii="Times New Roman" w:hAnsi="Times New Roman"/>
          <w:lang w:val="en-US"/>
        </w:rPr>
        <w:t xml:space="preserve">. </w:t>
      </w:r>
      <w:r w:rsidR="00872FA4">
        <w:rPr>
          <w:rFonts w:ascii="Times New Roman" w:hAnsi="Times New Roman"/>
          <w:lang w:val="en-US"/>
        </w:rPr>
        <w:t xml:space="preserve">Still the definition proposed is constrained enough to </w:t>
      </w:r>
      <w:r w:rsidR="00A43E21" w:rsidRPr="00DA4C8E">
        <w:rPr>
          <w:rFonts w:ascii="Times New Roman" w:hAnsi="Times New Roman"/>
          <w:lang w:val="en-US"/>
        </w:rPr>
        <w:t>support</w:t>
      </w:r>
      <w:r w:rsidR="00A43E21">
        <w:rPr>
          <w:rFonts w:ascii="Times New Roman" w:hAnsi="Times New Roman"/>
          <w:lang w:val="en-US"/>
        </w:rPr>
        <w:t xml:space="preserve"> </w:t>
      </w:r>
      <w:r w:rsidR="00872FA4">
        <w:rPr>
          <w:rFonts w:ascii="Times New Roman" w:hAnsi="Times New Roman"/>
          <w:lang w:val="en-US"/>
        </w:rPr>
        <w:t xml:space="preserve">a rationale </w:t>
      </w:r>
      <w:r w:rsidR="00A43E21" w:rsidRPr="00DA4C8E">
        <w:rPr>
          <w:rFonts w:ascii="Times New Roman" w:hAnsi="Times New Roman"/>
          <w:lang w:val="en-US"/>
        </w:rPr>
        <w:t>for</w:t>
      </w:r>
      <w:r w:rsidR="00A43E21">
        <w:rPr>
          <w:rFonts w:ascii="Times New Roman" w:hAnsi="Times New Roman"/>
          <w:lang w:val="en-US"/>
        </w:rPr>
        <w:t xml:space="preserve"> decid</w:t>
      </w:r>
      <w:r w:rsidR="00A43E21" w:rsidRPr="00DA4C8E">
        <w:rPr>
          <w:rFonts w:ascii="Times New Roman" w:hAnsi="Times New Roman"/>
          <w:lang w:val="en-US"/>
        </w:rPr>
        <w:t>ing</w:t>
      </w:r>
      <w:r w:rsidR="00A43E21">
        <w:rPr>
          <w:rFonts w:ascii="Times New Roman" w:hAnsi="Times New Roman"/>
          <w:lang w:val="en-US"/>
        </w:rPr>
        <w:t xml:space="preserve"> </w:t>
      </w:r>
      <w:r w:rsidR="00872FA4">
        <w:rPr>
          <w:rFonts w:ascii="Times New Roman" w:hAnsi="Times New Roman"/>
          <w:lang w:val="en-US"/>
        </w:rPr>
        <w:t xml:space="preserve">whether a psychological component is a process, and </w:t>
      </w:r>
      <w:r w:rsidR="00A43E21" w:rsidRPr="00DA4C8E">
        <w:rPr>
          <w:rFonts w:ascii="Times New Roman" w:hAnsi="Times New Roman"/>
          <w:lang w:val="en-US"/>
        </w:rPr>
        <w:t>for</w:t>
      </w:r>
      <w:r w:rsidR="00A43E21">
        <w:rPr>
          <w:rFonts w:ascii="Times New Roman" w:hAnsi="Times New Roman"/>
          <w:lang w:val="en-US"/>
        </w:rPr>
        <w:t xml:space="preserve"> </w:t>
      </w:r>
      <w:r w:rsidR="00872FA4">
        <w:rPr>
          <w:rFonts w:ascii="Times New Roman" w:hAnsi="Times New Roman"/>
          <w:lang w:val="en-US"/>
        </w:rPr>
        <w:t>distinguish</w:t>
      </w:r>
      <w:r w:rsidR="00A43E21" w:rsidRPr="00DA4C8E">
        <w:rPr>
          <w:rFonts w:ascii="Times New Roman" w:hAnsi="Times New Roman"/>
          <w:lang w:val="en-US"/>
        </w:rPr>
        <w:t>ing</w:t>
      </w:r>
      <w:r w:rsidR="00872FA4">
        <w:rPr>
          <w:rFonts w:ascii="Times New Roman" w:hAnsi="Times New Roman"/>
          <w:lang w:val="en-US"/>
        </w:rPr>
        <w:t xml:space="preserve"> process</w:t>
      </w:r>
      <w:r w:rsidR="00A43E21" w:rsidRPr="00DA4C8E">
        <w:rPr>
          <w:rFonts w:ascii="Times New Roman" w:hAnsi="Times New Roman"/>
          <w:lang w:val="en-US"/>
        </w:rPr>
        <w:t>es</w:t>
      </w:r>
      <w:r w:rsidR="00872FA4">
        <w:rPr>
          <w:rFonts w:ascii="Times New Roman" w:hAnsi="Times New Roman"/>
          <w:lang w:val="en-US"/>
        </w:rPr>
        <w:t xml:space="preserve"> from other notions, such as symptom</w:t>
      </w:r>
      <w:r w:rsidR="00A43E21" w:rsidRPr="00DA4C8E">
        <w:rPr>
          <w:rFonts w:ascii="Times New Roman" w:hAnsi="Times New Roman"/>
          <w:lang w:val="en-US"/>
        </w:rPr>
        <w:t>s</w:t>
      </w:r>
      <w:r w:rsidR="00DA4C8E">
        <w:rPr>
          <w:rFonts w:ascii="Times New Roman" w:hAnsi="Times New Roman"/>
          <w:lang w:val="en-US"/>
        </w:rPr>
        <w:t xml:space="preserve">. </w:t>
      </w:r>
    </w:p>
    <w:p w14:paraId="7E84DEC8" w14:textId="17A9D8D4" w:rsidR="00512185" w:rsidRPr="00B979F8" w:rsidRDefault="003533FA" w:rsidP="0014770F">
      <w:pPr>
        <w:tabs>
          <w:tab w:val="left" w:pos="5529"/>
        </w:tabs>
        <w:spacing w:line="480" w:lineRule="auto"/>
        <w:ind w:firstLine="708"/>
        <w:jc w:val="both"/>
        <w:rPr>
          <w:rFonts w:ascii="Times New Roman" w:hAnsi="Times New Roman"/>
          <w:lang w:val="en-US"/>
        </w:rPr>
      </w:pPr>
      <w:r>
        <w:rPr>
          <w:rFonts w:ascii="Times New Roman" w:hAnsi="Times New Roman"/>
          <w:lang w:val="en-US"/>
        </w:rPr>
        <w:t xml:space="preserve">Second, the psychopathology literature has evidenced a </w:t>
      </w:r>
      <w:r w:rsidR="00917369" w:rsidRPr="00DA4C8E">
        <w:rPr>
          <w:rFonts w:ascii="Times New Roman" w:hAnsi="Times New Roman"/>
          <w:lang w:val="en-US"/>
        </w:rPr>
        <w:t>myriad</w:t>
      </w:r>
      <w:r w:rsidR="00917369">
        <w:rPr>
          <w:rFonts w:ascii="Times New Roman" w:hAnsi="Times New Roman"/>
          <w:lang w:val="en-US"/>
        </w:rPr>
        <w:t xml:space="preserve"> </w:t>
      </w:r>
      <w:r>
        <w:rPr>
          <w:rFonts w:ascii="Times New Roman" w:hAnsi="Times New Roman"/>
          <w:lang w:val="en-US"/>
        </w:rPr>
        <w:t>of psychological processes that are active in mental disorders</w:t>
      </w:r>
      <w:r w:rsidR="00DA4C8E">
        <w:rPr>
          <w:rFonts w:ascii="Times New Roman" w:hAnsi="Times New Roman"/>
          <w:lang w:val="en-US"/>
        </w:rPr>
        <w:t xml:space="preserve">. </w:t>
      </w:r>
      <w:r>
        <w:rPr>
          <w:rFonts w:ascii="Times New Roman" w:hAnsi="Times New Roman"/>
          <w:lang w:val="en-US"/>
        </w:rPr>
        <w:t xml:space="preserve">Clinicians (as well as researchers) might </w:t>
      </w:r>
      <w:r w:rsidR="00917369" w:rsidRPr="00DA4C8E">
        <w:rPr>
          <w:rFonts w:ascii="Times New Roman" w:hAnsi="Times New Roman"/>
          <w:lang w:val="en-US"/>
        </w:rPr>
        <w:t>become</w:t>
      </w:r>
      <w:r w:rsidR="00917369">
        <w:rPr>
          <w:rFonts w:ascii="Times New Roman" w:hAnsi="Times New Roman"/>
          <w:lang w:val="en-US"/>
        </w:rPr>
        <w:t xml:space="preserve"> </w:t>
      </w:r>
      <w:r>
        <w:rPr>
          <w:rFonts w:ascii="Times New Roman" w:hAnsi="Times New Roman"/>
          <w:lang w:val="en-US"/>
        </w:rPr>
        <w:t>lo</w:t>
      </w:r>
      <w:r w:rsidR="00D917B9">
        <w:rPr>
          <w:rFonts w:ascii="Times New Roman" w:hAnsi="Times New Roman"/>
          <w:lang w:val="en-US"/>
        </w:rPr>
        <w:t>s</w:t>
      </w:r>
      <w:r>
        <w:rPr>
          <w:rFonts w:ascii="Times New Roman" w:hAnsi="Times New Roman"/>
          <w:lang w:val="en-US"/>
        </w:rPr>
        <w:t>t amidst this abundance</w:t>
      </w:r>
      <w:r w:rsidR="00DA4C8E">
        <w:rPr>
          <w:rFonts w:ascii="Times New Roman" w:hAnsi="Times New Roman"/>
          <w:lang w:val="en-US"/>
        </w:rPr>
        <w:t xml:space="preserve">. </w:t>
      </w:r>
      <w:r>
        <w:rPr>
          <w:rFonts w:ascii="Times New Roman" w:hAnsi="Times New Roman"/>
          <w:lang w:val="en-US"/>
        </w:rPr>
        <w:t xml:space="preserve">A classification of the psychological processes relevant to psychopathology is thus </w:t>
      </w:r>
      <w:r w:rsidR="00917369" w:rsidRPr="00DA4C8E">
        <w:rPr>
          <w:rFonts w:ascii="Times New Roman" w:hAnsi="Times New Roman"/>
          <w:lang w:val="en-US"/>
        </w:rPr>
        <w:t>necessary</w:t>
      </w:r>
      <w:r w:rsidR="005B5AA4">
        <w:rPr>
          <w:rFonts w:ascii="Times New Roman" w:hAnsi="Times New Roman"/>
          <w:lang w:val="en-US"/>
        </w:rPr>
        <w:t xml:space="preserve"> for the process-based approach to psychotherapy to be of practical use in clinical settings</w:t>
      </w:r>
      <w:r w:rsidR="00DA4C8E">
        <w:rPr>
          <w:rFonts w:ascii="Times New Roman" w:hAnsi="Times New Roman"/>
          <w:lang w:val="en-US"/>
        </w:rPr>
        <w:t xml:space="preserve">. </w:t>
      </w:r>
      <w:r w:rsidR="005B5AA4">
        <w:rPr>
          <w:rFonts w:ascii="Times New Roman" w:hAnsi="Times New Roman"/>
          <w:lang w:val="en-US"/>
        </w:rPr>
        <w:t xml:space="preserve">We have attempted to </w:t>
      </w:r>
      <w:r w:rsidR="00917369" w:rsidRPr="00DA4C8E">
        <w:rPr>
          <w:rFonts w:ascii="Times New Roman" w:hAnsi="Times New Roman"/>
          <w:lang w:val="en-US"/>
        </w:rPr>
        <w:t>address</w:t>
      </w:r>
      <w:r w:rsidR="00917369">
        <w:rPr>
          <w:rFonts w:ascii="Times New Roman" w:hAnsi="Times New Roman"/>
          <w:lang w:val="en-US"/>
        </w:rPr>
        <w:t xml:space="preserve"> </w:t>
      </w:r>
      <w:r w:rsidR="005B5AA4">
        <w:rPr>
          <w:rFonts w:ascii="Times New Roman" w:hAnsi="Times New Roman"/>
          <w:lang w:val="en-US"/>
        </w:rPr>
        <w:t>this difficulty by proposing a tri-dimensional classification, accounting not only for the psychological domains, but also for their inter- versus intrapersonal nature, and their level of specificity</w:t>
      </w:r>
      <w:r w:rsidR="00DA4C8E">
        <w:rPr>
          <w:rFonts w:ascii="Times New Roman" w:hAnsi="Times New Roman"/>
          <w:lang w:val="en-US"/>
        </w:rPr>
        <w:t xml:space="preserve">. </w:t>
      </w:r>
    </w:p>
    <w:p w14:paraId="5E9F0676" w14:textId="416BD15A" w:rsidR="00B979F8" w:rsidRDefault="005B5AA4" w:rsidP="005B5AA4">
      <w:pPr>
        <w:spacing w:line="480" w:lineRule="auto"/>
        <w:jc w:val="both"/>
        <w:rPr>
          <w:rFonts w:ascii="Times New Roman" w:hAnsi="Times New Roman"/>
          <w:lang w:val="en-US"/>
        </w:rPr>
      </w:pPr>
      <w:r>
        <w:rPr>
          <w:rFonts w:ascii="Times New Roman" w:hAnsi="Times New Roman"/>
          <w:lang w:val="en-US"/>
        </w:rPr>
        <w:tab/>
        <w:t xml:space="preserve">Finally, we have applied the process-based approach to case conceptualization in </w:t>
      </w:r>
      <w:r w:rsidR="00E03E33">
        <w:rPr>
          <w:rFonts w:ascii="Times New Roman" w:hAnsi="Times New Roman"/>
          <w:lang w:val="en-US"/>
        </w:rPr>
        <w:t xml:space="preserve">mood and anxiety </w:t>
      </w:r>
      <w:r>
        <w:rPr>
          <w:rFonts w:ascii="Times New Roman" w:hAnsi="Times New Roman"/>
          <w:lang w:val="en-US"/>
        </w:rPr>
        <w:t>disorders</w:t>
      </w:r>
      <w:r w:rsidR="00DA4C8E">
        <w:rPr>
          <w:rFonts w:ascii="Times New Roman" w:hAnsi="Times New Roman"/>
          <w:lang w:val="en-US"/>
        </w:rPr>
        <w:t xml:space="preserve">. </w:t>
      </w:r>
      <w:r>
        <w:rPr>
          <w:rFonts w:ascii="Times New Roman" w:hAnsi="Times New Roman"/>
          <w:lang w:val="en-US"/>
        </w:rPr>
        <w:t>We have propose</w:t>
      </w:r>
      <w:r w:rsidR="0063142F">
        <w:rPr>
          <w:rFonts w:ascii="Times New Roman" w:hAnsi="Times New Roman"/>
          <w:lang w:val="en-US"/>
        </w:rPr>
        <w:t>d</w:t>
      </w:r>
      <w:r>
        <w:rPr>
          <w:rFonts w:ascii="Times New Roman" w:hAnsi="Times New Roman"/>
          <w:lang w:val="en-US"/>
        </w:rPr>
        <w:t xml:space="preserve"> a set of core processes for which we</w:t>
      </w:r>
      <w:r w:rsidR="00917369" w:rsidRPr="00DA4C8E">
        <w:rPr>
          <w:rFonts w:ascii="Times New Roman" w:hAnsi="Times New Roman"/>
          <w:lang w:val="en-US"/>
        </w:rPr>
        <w:t xml:space="preserve"> have</w:t>
      </w:r>
      <w:r>
        <w:rPr>
          <w:rFonts w:ascii="Times New Roman" w:hAnsi="Times New Roman"/>
          <w:lang w:val="en-US"/>
        </w:rPr>
        <w:t xml:space="preserve"> found converging evidence in the literature regarding their </w:t>
      </w:r>
      <w:r w:rsidR="00917369" w:rsidRPr="00DA4C8E">
        <w:rPr>
          <w:rFonts w:ascii="Times New Roman" w:hAnsi="Times New Roman"/>
          <w:lang w:val="en-US"/>
        </w:rPr>
        <w:t>role</w:t>
      </w:r>
      <w:r w:rsidR="00917369">
        <w:rPr>
          <w:rFonts w:ascii="Times New Roman" w:hAnsi="Times New Roman"/>
          <w:lang w:val="en-US"/>
        </w:rPr>
        <w:t xml:space="preserve"> </w:t>
      </w:r>
      <w:r>
        <w:rPr>
          <w:rFonts w:ascii="Times New Roman" w:hAnsi="Times New Roman"/>
          <w:lang w:val="en-US"/>
        </w:rPr>
        <w:t xml:space="preserve">in the onset and/or maintenance of </w:t>
      </w:r>
      <w:r w:rsidR="00E03E33">
        <w:rPr>
          <w:rFonts w:ascii="Times New Roman" w:hAnsi="Times New Roman"/>
          <w:lang w:val="en-US"/>
        </w:rPr>
        <w:t xml:space="preserve">mood and anxiety </w:t>
      </w:r>
      <w:r>
        <w:rPr>
          <w:rFonts w:ascii="Times New Roman" w:hAnsi="Times New Roman"/>
          <w:lang w:val="en-US"/>
        </w:rPr>
        <w:t>disorders</w:t>
      </w:r>
      <w:r w:rsidR="00DA4C8E">
        <w:rPr>
          <w:rFonts w:ascii="Times New Roman" w:hAnsi="Times New Roman"/>
          <w:lang w:val="en-US"/>
        </w:rPr>
        <w:t xml:space="preserve">. </w:t>
      </w:r>
      <w:r>
        <w:rPr>
          <w:rFonts w:ascii="Times New Roman" w:hAnsi="Times New Roman"/>
          <w:lang w:val="en-US"/>
        </w:rPr>
        <w:t>For each process, we have identified an assessment questionnaire</w:t>
      </w:r>
      <w:r w:rsidR="00DA4C8E">
        <w:rPr>
          <w:rFonts w:ascii="Times New Roman" w:hAnsi="Times New Roman"/>
          <w:lang w:val="en-US"/>
        </w:rPr>
        <w:t xml:space="preserve">. </w:t>
      </w:r>
      <w:r>
        <w:rPr>
          <w:rFonts w:ascii="Times New Roman" w:hAnsi="Times New Roman"/>
          <w:lang w:val="en-US"/>
        </w:rPr>
        <w:t>Evidently, questionnaires relying on the verbal self-report of the clients are limited in several ways, including the limited insight of the clients, and the fact that some processes are implicit and not directly accessible to conscious observation by the client</w:t>
      </w:r>
      <w:r w:rsidR="00DA4C8E">
        <w:rPr>
          <w:rFonts w:ascii="Times New Roman" w:hAnsi="Times New Roman"/>
          <w:lang w:val="en-US"/>
        </w:rPr>
        <w:t xml:space="preserve">. </w:t>
      </w:r>
      <w:r>
        <w:rPr>
          <w:rFonts w:ascii="Times New Roman" w:hAnsi="Times New Roman"/>
          <w:lang w:val="en-US"/>
        </w:rPr>
        <w:t xml:space="preserve">Questionnaires are thus one source of information that needs to be </w:t>
      </w:r>
      <w:r w:rsidR="00B7731E" w:rsidRPr="00DA4C8E">
        <w:rPr>
          <w:rFonts w:ascii="Times New Roman" w:hAnsi="Times New Roman"/>
          <w:lang w:val="en-US"/>
        </w:rPr>
        <w:t>complemented by</w:t>
      </w:r>
      <w:r>
        <w:rPr>
          <w:rFonts w:ascii="Times New Roman" w:hAnsi="Times New Roman"/>
          <w:lang w:val="en-US"/>
        </w:rPr>
        <w:t xml:space="preserve"> other sources, such as direct observations by the clinician, interviews, </w:t>
      </w:r>
      <w:r w:rsidR="00B7731E" w:rsidRPr="00DA4C8E">
        <w:rPr>
          <w:rFonts w:ascii="Times New Roman" w:hAnsi="Times New Roman"/>
          <w:lang w:val="en-US"/>
        </w:rPr>
        <w:t xml:space="preserve">and </w:t>
      </w:r>
      <w:r w:rsidR="00AA5429">
        <w:rPr>
          <w:rFonts w:ascii="Times New Roman" w:hAnsi="Times New Roman"/>
          <w:lang w:val="en-US"/>
        </w:rPr>
        <w:t>behavioral</w:t>
      </w:r>
      <w:r>
        <w:rPr>
          <w:rFonts w:ascii="Times New Roman" w:hAnsi="Times New Roman"/>
          <w:lang w:val="en-US"/>
        </w:rPr>
        <w:t xml:space="preserve"> tests</w:t>
      </w:r>
      <w:r w:rsidR="00DA4C8E">
        <w:rPr>
          <w:rFonts w:ascii="Times New Roman" w:hAnsi="Times New Roman"/>
          <w:lang w:val="en-US"/>
        </w:rPr>
        <w:t xml:space="preserve">. </w:t>
      </w:r>
      <w:r>
        <w:rPr>
          <w:rFonts w:ascii="Times New Roman" w:hAnsi="Times New Roman"/>
          <w:lang w:val="en-US"/>
        </w:rPr>
        <w:t xml:space="preserve">Still, questionnaires are valuable as they allow </w:t>
      </w:r>
      <w:r w:rsidR="00B7731E">
        <w:rPr>
          <w:rFonts w:ascii="Times New Roman" w:hAnsi="Times New Roman"/>
          <w:lang w:val="en-US"/>
        </w:rPr>
        <w:t xml:space="preserve">a wide range of information </w:t>
      </w:r>
      <w:r w:rsidR="00B7731E" w:rsidRPr="00DA4C8E">
        <w:rPr>
          <w:rFonts w:ascii="Times New Roman" w:hAnsi="Times New Roman"/>
          <w:lang w:val="en-US"/>
        </w:rPr>
        <w:t>to be</w:t>
      </w:r>
      <w:r w:rsidR="00B7731E">
        <w:rPr>
          <w:rFonts w:ascii="Times New Roman" w:hAnsi="Times New Roman"/>
          <w:lang w:val="en-US"/>
        </w:rPr>
        <w:t xml:space="preserve"> </w:t>
      </w:r>
      <w:r>
        <w:rPr>
          <w:rFonts w:ascii="Times New Roman" w:hAnsi="Times New Roman"/>
          <w:lang w:val="en-US"/>
        </w:rPr>
        <w:t>rapidly and economically</w:t>
      </w:r>
      <w:r w:rsidR="00B7731E" w:rsidRPr="00DA4C8E">
        <w:rPr>
          <w:rFonts w:ascii="Times New Roman" w:hAnsi="Times New Roman"/>
          <w:lang w:val="en-US"/>
        </w:rPr>
        <w:t xml:space="preserve"> collected</w:t>
      </w:r>
      <w:r w:rsidR="00DA4C8E">
        <w:rPr>
          <w:rFonts w:ascii="Times New Roman" w:hAnsi="Times New Roman"/>
          <w:lang w:val="en-US"/>
        </w:rPr>
        <w:t xml:space="preserve">. </w:t>
      </w:r>
      <w:r>
        <w:rPr>
          <w:rFonts w:ascii="Times New Roman" w:hAnsi="Times New Roman"/>
          <w:lang w:val="en-US"/>
        </w:rPr>
        <w:t xml:space="preserve">Also, they easy and practical </w:t>
      </w:r>
      <w:r w:rsidR="00B7731E" w:rsidRPr="00DA4C8E">
        <w:rPr>
          <w:rFonts w:ascii="Times New Roman" w:hAnsi="Times New Roman"/>
          <w:lang w:val="en-US"/>
        </w:rPr>
        <w:t xml:space="preserve">to </w:t>
      </w:r>
      <w:r>
        <w:rPr>
          <w:rFonts w:ascii="Times New Roman" w:hAnsi="Times New Roman"/>
          <w:lang w:val="en-US"/>
        </w:rPr>
        <w:t>use in most clinical settings</w:t>
      </w:r>
      <w:r w:rsidR="00DA4C8E">
        <w:rPr>
          <w:rFonts w:ascii="Times New Roman" w:hAnsi="Times New Roman"/>
          <w:lang w:val="en-US"/>
        </w:rPr>
        <w:t xml:space="preserve">. </w:t>
      </w:r>
      <w:r w:rsidR="0014770F">
        <w:rPr>
          <w:rFonts w:ascii="Times New Roman" w:hAnsi="Times New Roman"/>
          <w:lang w:val="en-US"/>
        </w:rPr>
        <w:t>However, they only very partially capture the dynamic nature of processes</w:t>
      </w:r>
      <w:r w:rsidR="00DA4C8E">
        <w:rPr>
          <w:rFonts w:ascii="Times New Roman" w:hAnsi="Times New Roman"/>
          <w:lang w:val="en-US"/>
        </w:rPr>
        <w:t xml:space="preserve">. </w:t>
      </w:r>
      <w:r w:rsidR="0014770F">
        <w:rPr>
          <w:rFonts w:ascii="Times New Roman" w:hAnsi="Times New Roman"/>
          <w:lang w:val="en-US"/>
        </w:rPr>
        <w:t>New approaches to idiographic assessment, captur</w:t>
      </w:r>
      <w:r w:rsidR="00A202F1">
        <w:rPr>
          <w:rFonts w:ascii="Times New Roman" w:hAnsi="Times New Roman"/>
          <w:lang w:val="en-US"/>
        </w:rPr>
        <w:t>ing</w:t>
      </w:r>
      <w:r w:rsidR="0014770F">
        <w:rPr>
          <w:rFonts w:ascii="Times New Roman" w:hAnsi="Times New Roman"/>
          <w:lang w:val="en-US"/>
        </w:rPr>
        <w:t xml:space="preserve"> the dynamic of psychological phenomena through diaries, have recently been proposed in the literature (Fischer, 2015; Haynes, Mumma &amp; Pinson, 2009; Mumma, 2011)</w:t>
      </w:r>
      <w:r w:rsidR="00DA4C8E">
        <w:rPr>
          <w:rFonts w:ascii="Times New Roman" w:hAnsi="Times New Roman"/>
          <w:lang w:val="en-US"/>
        </w:rPr>
        <w:t xml:space="preserve">. </w:t>
      </w:r>
      <w:r w:rsidR="0014770F">
        <w:rPr>
          <w:rFonts w:ascii="Times New Roman" w:hAnsi="Times New Roman"/>
          <w:lang w:val="en-US"/>
        </w:rPr>
        <w:t xml:space="preserve">However, these approaches require intense data collection (at least 7 entries a day, for at least 7 days) and sophisticated statistical methods </w:t>
      </w:r>
      <w:r w:rsidR="0014770F" w:rsidRPr="0014770F">
        <w:rPr>
          <w:rFonts w:ascii="Times New Roman" w:hAnsi="Times New Roman"/>
          <w:lang w:val="en-US"/>
        </w:rPr>
        <w:t>(dynamic time series regression analysis or dynamic factor analysis) that are presently beyond th</w:t>
      </w:r>
      <w:r w:rsidR="0014770F">
        <w:rPr>
          <w:rFonts w:ascii="Times New Roman" w:hAnsi="Times New Roman"/>
          <w:lang w:val="en-US"/>
        </w:rPr>
        <w:t>e reach of most practitioners</w:t>
      </w:r>
      <w:r w:rsidR="00DA4C8E">
        <w:rPr>
          <w:rFonts w:ascii="Times New Roman" w:hAnsi="Times New Roman"/>
          <w:lang w:val="en-US"/>
        </w:rPr>
        <w:t xml:space="preserve">. </w:t>
      </w:r>
      <w:r w:rsidR="0014770F">
        <w:rPr>
          <w:rFonts w:ascii="Times New Roman" w:hAnsi="Times New Roman"/>
          <w:lang w:val="en-US"/>
        </w:rPr>
        <w:t xml:space="preserve">In order to </w:t>
      </w:r>
      <w:r w:rsidR="005B595F" w:rsidRPr="00DA4C8E">
        <w:rPr>
          <w:rFonts w:ascii="Times New Roman" w:hAnsi="Times New Roman"/>
          <w:lang w:val="en-US"/>
        </w:rPr>
        <w:t>address this concern</w:t>
      </w:r>
      <w:r w:rsidR="000604C6">
        <w:rPr>
          <w:rFonts w:ascii="Times New Roman" w:hAnsi="Times New Roman"/>
          <w:lang w:val="en-US"/>
        </w:rPr>
        <w:t xml:space="preserve">, </w:t>
      </w:r>
      <w:r w:rsidR="000604C6" w:rsidRPr="000604C6">
        <w:rPr>
          <w:rFonts w:ascii="Times New Roman" w:hAnsi="Times New Roman"/>
          <w:lang w:val="en-US"/>
        </w:rPr>
        <w:t xml:space="preserve">we are </w:t>
      </w:r>
      <w:r w:rsidR="000604C6">
        <w:rPr>
          <w:rFonts w:ascii="Times New Roman" w:hAnsi="Times New Roman"/>
          <w:lang w:val="en-US"/>
        </w:rPr>
        <w:t xml:space="preserve">presently </w:t>
      </w:r>
      <w:r w:rsidR="000604C6" w:rsidRPr="000604C6">
        <w:rPr>
          <w:rFonts w:ascii="Times New Roman" w:hAnsi="Times New Roman"/>
          <w:lang w:val="en-US"/>
        </w:rPr>
        <w:t xml:space="preserve">investigating the possibility of using smartphone diaries in order to </w:t>
      </w:r>
      <w:r w:rsidR="005B595F" w:rsidRPr="00DA4C8E">
        <w:rPr>
          <w:rFonts w:ascii="Times New Roman" w:hAnsi="Times New Roman"/>
          <w:lang w:val="en-US"/>
        </w:rPr>
        <w:t xml:space="preserve">find a relatively convenient way of </w:t>
      </w:r>
      <w:r w:rsidR="005B595F" w:rsidRPr="000604C6">
        <w:rPr>
          <w:rFonts w:ascii="Times New Roman" w:hAnsi="Times New Roman"/>
          <w:lang w:val="en-US"/>
        </w:rPr>
        <w:t>captur</w:t>
      </w:r>
      <w:r w:rsidR="005B595F" w:rsidRPr="00DA4C8E">
        <w:rPr>
          <w:rFonts w:ascii="Times New Roman" w:hAnsi="Times New Roman"/>
          <w:lang w:val="en-US"/>
        </w:rPr>
        <w:t>ing</w:t>
      </w:r>
      <w:r w:rsidR="005B595F" w:rsidRPr="000604C6">
        <w:rPr>
          <w:rFonts w:ascii="Times New Roman" w:hAnsi="Times New Roman"/>
          <w:lang w:val="en-US"/>
        </w:rPr>
        <w:t xml:space="preserve"> </w:t>
      </w:r>
      <w:r w:rsidR="000604C6" w:rsidRPr="000604C6">
        <w:rPr>
          <w:rFonts w:ascii="Times New Roman" w:hAnsi="Times New Roman"/>
          <w:lang w:val="en-US"/>
        </w:rPr>
        <w:t>the dynamic nature</w:t>
      </w:r>
      <w:r w:rsidR="005B595F" w:rsidRPr="00DA4C8E">
        <w:rPr>
          <w:rFonts w:ascii="Times New Roman" w:hAnsi="Times New Roman"/>
          <w:lang w:val="en-US"/>
        </w:rPr>
        <w:t xml:space="preserve"> of</w:t>
      </w:r>
      <w:r w:rsidR="005B595F" w:rsidRPr="005B595F">
        <w:rPr>
          <w:rFonts w:ascii="Times New Roman" w:hAnsi="Times New Roman"/>
          <w:lang w:val="en-US"/>
        </w:rPr>
        <w:t xml:space="preserve"> </w:t>
      </w:r>
      <w:r w:rsidR="005B595F">
        <w:rPr>
          <w:rFonts w:ascii="Times New Roman" w:hAnsi="Times New Roman"/>
          <w:lang w:val="en-US"/>
        </w:rPr>
        <w:t>process</w:t>
      </w:r>
      <w:r w:rsidR="005B595F" w:rsidRPr="00DA4C8E">
        <w:rPr>
          <w:rFonts w:ascii="Times New Roman" w:hAnsi="Times New Roman"/>
          <w:lang w:val="en-US"/>
        </w:rPr>
        <w:t>es</w:t>
      </w:r>
      <w:r w:rsidR="00DA4C8E">
        <w:rPr>
          <w:rFonts w:ascii="Times New Roman" w:hAnsi="Times New Roman"/>
          <w:lang w:val="en-US"/>
        </w:rPr>
        <w:t xml:space="preserve">. </w:t>
      </w:r>
      <w:r w:rsidR="000604C6">
        <w:rPr>
          <w:rFonts w:ascii="Times New Roman" w:hAnsi="Times New Roman"/>
          <w:lang w:val="en-US"/>
        </w:rPr>
        <w:t>However, the translation of these data in</w:t>
      </w:r>
      <w:r w:rsidR="005B595F" w:rsidRPr="00DA4C8E">
        <w:rPr>
          <w:rFonts w:ascii="Times New Roman" w:hAnsi="Times New Roman"/>
          <w:lang w:val="en-US"/>
        </w:rPr>
        <w:t>to</w:t>
      </w:r>
      <w:r w:rsidR="000604C6">
        <w:rPr>
          <w:rFonts w:ascii="Times New Roman" w:hAnsi="Times New Roman"/>
          <w:lang w:val="en-US"/>
        </w:rPr>
        <w:t xml:space="preserve"> clinically usable information still requires much development.</w:t>
      </w:r>
    </w:p>
    <w:p w14:paraId="4F32BFB3" w14:textId="604B42B5" w:rsidR="005A5222" w:rsidRDefault="005A5222" w:rsidP="005B5AA4">
      <w:pPr>
        <w:spacing w:line="480" w:lineRule="auto"/>
        <w:jc w:val="both"/>
        <w:rPr>
          <w:rFonts w:ascii="Times New Roman" w:hAnsi="Times New Roman"/>
          <w:lang w:val="en-US"/>
        </w:rPr>
      </w:pPr>
      <w:r>
        <w:rPr>
          <w:rFonts w:ascii="Times New Roman" w:hAnsi="Times New Roman"/>
          <w:lang w:val="en-US"/>
        </w:rPr>
        <w:tab/>
        <w:t xml:space="preserve">The present </w:t>
      </w:r>
      <w:r w:rsidRPr="005A5222">
        <w:rPr>
          <w:rFonts w:ascii="Times New Roman" w:hAnsi="Times New Roman"/>
          <w:lang w:val="en-US"/>
        </w:rPr>
        <w:t xml:space="preserve">system and approach </w:t>
      </w:r>
      <w:r>
        <w:rPr>
          <w:rFonts w:ascii="Times New Roman" w:hAnsi="Times New Roman"/>
          <w:lang w:val="en-US"/>
        </w:rPr>
        <w:t>to case conceptualization is at the beginning of its empirical validation</w:t>
      </w:r>
      <w:r w:rsidRPr="005A5222">
        <w:rPr>
          <w:rFonts w:ascii="Times New Roman" w:hAnsi="Times New Roman"/>
          <w:lang w:val="en-US"/>
        </w:rPr>
        <w:t xml:space="preserve">. </w:t>
      </w:r>
      <w:r>
        <w:rPr>
          <w:rFonts w:ascii="Times New Roman" w:hAnsi="Times New Roman"/>
          <w:lang w:val="en-US"/>
        </w:rPr>
        <w:t>A case study has been published, documenting the feasibility and usefulness of this approach (Dethiers, Baeyens, Bouvard &amp; Philippot, 2015)</w:t>
      </w:r>
      <w:r w:rsidR="00DA4C8E">
        <w:rPr>
          <w:rFonts w:ascii="Times New Roman" w:hAnsi="Times New Roman"/>
          <w:lang w:val="en-US"/>
        </w:rPr>
        <w:t xml:space="preserve">. </w:t>
      </w:r>
      <w:r w:rsidR="004E4C41">
        <w:rPr>
          <w:rFonts w:ascii="Times New Roman" w:hAnsi="Times New Roman"/>
          <w:lang w:val="en-US"/>
        </w:rPr>
        <w:t>We are presently conducting a study com</w:t>
      </w:r>
      <w:r w:rsidR="00BB048C">
        <w:rPr>
          <w:rFonts w:ascii="Times New Roman" w:hAnsi="Times New Roman"/>
          <w:lang w:val="en-US"/>
        </w:rPr>
        <w:t>paring the present</w:t>
      </w:r>
      <w:r w:rsidR="004E4C41">
        <w:rPr>
          <w:rFonts w:ascii="Times New Roman" w:hAnsi="Times New Roman"/>
          <w:lang w:val="en-US"/>
        </w:rPr>
        <w:t xml:space="preserve"> processual approach to classical cognitive therapy conceptualization (SECCA, Tarrier</w:t>
      </w:r>
      <w:r w:rsidR="00BB048C">
        <w:rPr>
          <w:rFonts w:ascii="Times New Roman" w:hAnsi="Times New Roman"/>
          <w:lang w:val="en-US"/>
        </w:rPr>
        <w:t xml:space="preserve">, 2006). We are investigating possible differences </w:t>
      </w:r>
      <w:r w:rsidR="00240088">
        <w:rPr>
          <w:rFonts w:ascii="Times New Roman" w:hAnsi="Times New Roman"/>
          <w:lang w:val="en-US"/>
        </w:rPr>
        <w:t>in terms of (a) treatment strategies chosen by the clinician following case conceptualization and (b) mutual understanding of the case by the client and by the therapist</w:t>
      </w:r>
      <w:r w:rsidR="00DA4C8E">
        <w:rPr>
          <w:rFonts w:ascii="Times New Roman" w:hAnsi="Times New Roman"/>
          <w:lang w:val="en-US"/>
        </w:rPr>
        <w:t xml:space="preserve">. </w:t>
      </w:r>
    </w:p>
    <w:p w14:paraId="0C30D5FB" w14:textId="4AA94F7C" w:rsidR="00FE0E35" w:rsidRPr="00B979F8" w:rsidRDefault="008B7661" w:rsidP="00B07802">
      <w:pPr>
        <w:spacing w:line="480" w:lineRule="auto"/>
        <w:jc w:val="both"/>
        <w:rPr>
          <w:rFonts w:ascii="Times New Roman" w:hAnsi="Times New Roman"/>
          <w:lang w:val="en-US"/>
        </w:rPr>
      </w:pPr>
      <w:r>
        <w:rPr>
          <w:rFonts w:ascii="Times New Roman" w:hAnsi="Times New Roman"/>
          <w:lang w:val="en-US"/>
        </w:rPr>
        <w:tab/>
        <w:t>The next step for the process-based approach to clinical treatment is to identify interventions that have an empirically proven effect on specific target processes</w:t>
      </w:r>
      <w:r w:rsidR="00DA4C8E">
        <w:rPr>
          <w:rFonts w:ascii="Times New Roman" w:hAnsi="Times New Roman"/>
          <w:lang w:val="en-US"/>
        </w:rPr>
        <w:t xml:space="preserve">. </w:t>
      </w:r>
      <w:r>
        <w:rPr>
          <w:rFonts w:ascii="Times New Roman" w:hAnsi="Times New Roman"/>
          <w:lang w:val="en-US"/>
        </w:rPr>
        <w:t xml:space="preserve">The literature </w:t>
      </w:r>
      <w:r w:rsidR="005B595F" w:rsidRPr="00DA4C8E">
        <w:rPr>
          <w:rFonts w:ascii="Times New Roman" w:hAnsi="Times New Roman"/>
          <w:lang w:val="en-US"/>
        </w:rPr>
        <w:t>has already shown</w:t>
      </w:r>
      <w:r>
        <w:rPr>
          <w:rFonts w:ascii="Times New Roman" w:hAnsi="Times New Roman"/>
          <w:lang w:val="en-US"/>
        </w:rPr>
        <w:t xml:space="preserve"> good evidence for </w:t>
      </w:r>
      <w:r w:rsidR="008E3BC4" w:rsidRPr="00DA4C8E">
        <w:rPr>
          <w:rFonts w:ascii="Times New Roman" w:hAnsi="Times New Roman"/>
          <w:lang w:val="en-US"/>
        </w:rPr>
        <w:t xml:space="preserve">the efficacy of </w:t>
      </w:r>
      <w:r>
        <w:rPr>
          <w:rFonts w:ascii="Times New Roman" w:hAnsi="Times New Roman"/>
          <w:lang w:val="en-US"/>
        </w:rPr>
        <w:t>several p</w:t>
      </w:r>
      <w:r w:rsidR="004779D9">
        <w:rPr>
          <w:rFonts w:ascii="Times New Roman" w:hAnsi="Times New Roman"/>
          <w:lang w:val="en-US"/>
        </w:rPr>
        <w:t>rocess-</w:t>
      </w:r>
      <w:r w:rsidR="00A202F1">
        <w:rPr>
          <w:rFonts w:ascii="Times New Roman" w:hAnsi="Times New Roman"/>
          <w:lang w:val="en-US"/>
        </w:rPr>
        <w:t xml:space="preserve">based </w:t>
      </w:r>
      <w:r>
        <w:rPr>
          <w:rFonts w:ascii="Times New Roman" w:hAnsi="Times New Roman"/>
          <w:lang w:val="en-US"/>
        </w:rPr>
        <w:t>intervention</w:t>
      </w:r>
      <w:r w:rsidR="00A202F1">
        <w:rPr>
          <w:rFonts w:ascii="Times New Roman" w:hAnsi="Times New Roman"/>
          <w:lang w:val="en-US"/>
        </w:rPr>
        <w:t>s</w:t>
      </w:r>
      <w:r>
        <w:rPr>
          <w:rFonts w:ascii="Times New Roman" w:hAnsi="Times New Roman"/>
          <w:lang w:val="en-US"/>
        </w:rPr>
        <w:t xml:space="preserve">, such as Rumination Focus-CBT (Watkins, 2015) for rumination, metacognitive therapy (Wells, </w:t>
      </w:r>
      <w:r w:rsidR="004779D9">
        <w:rPr>
          <w:rFonts w:ascii="Times New Roman" w:hAnsi="Times New Roman"/>
          <w:lang w:val="en-US"/>
        </w:rPr>
        <w:t xml:space="preserve">2008) for metacognition, or </w:t>
      </w:r>
      <w:r w:rsidR="00A202F1">
        <w:rPr>
          <w:rFonts w:ascii="Times New Roman" w:hAnsi="Times New Roman"/>
          <w:lang w:val="en-US"/>
        </w:rPr>
        <w:t>the intolerance-focused</w:t>
      </w:r>
      <w:r w:rsidR="004779D9">
        <w:rPr>
          <w:rFonts w:ascii="Times New Roman" w:hAnsi="Times New Roman"/>
          <w:lang w:val="en-US"/>
        </w:rPr>
        <w:t xml:space="preserve"> intervention for intolerance to uncertainty (Dugas</w:t>
      </w:r>
      <w:r w:rsidR="0037232E">
        <w:rPr>
          <w:rFonts w:ascii="Times New Roman" w:hAnsi="Times New Roman"/>
          <w:lang w:val="en-US"/>
        </w:rPr>
        <w:t xml:space="preserve"> &amp; Ladouceur</w:t>
      </w:r>
      <w:r w:rsidR="004779D9">
        <w:rPr>
          <w:rFonts w:ascii="Times New Roman" w:hAnsi="Times New Roman"/>
          <w:lang w:val="en-US"/>
        </w:rPr>
        <w:t>, 2000)</w:t>
      </w:r>
      <w:r w:rsidR="00DA4C8E">
        <w:rPr>
          <w:rFonts w:ascii="Times New Roman" w:hAnsi="Times New Roman"/>
          <w:lang w:val="en-US"/>
        </w:rPr>
        <w:t xml:space="preserve">. </w:t>
      </w:r>
      <w:r w:rsidR="004779D9">
        <w:rPr>
          <w:rFonts w:ascii="Times New Roman" w:hAnsi="Times New Roman"/>
          <w:lang w:val="en-US"/>
        </w:rPr>
        <w:t>Th</w:t>
      </w:r>
      <w:r w:rsidR="008E3BC4" w:rsidRPr="00DA4C8E">
        <w:rPr>
          <w:rFonts w:ascii="Times New Roman" w:hAnsi="Times New Roman"/>
          <w:lang w:val="en-US"/>
        </w:rPr>
        <w:t>e proposed</w:t>
      </w:r>
      <w:r w:rsidR="004779D9">
        <w:rPr>
          <w:rFonts w:ascii="Times New Roman" w:hAnsi="Times New Roman"/>
          <w:lang w:val="en-US"/>
        </w:rPr>
        <w:t xml:space="preserve"> perspective </w:t>
      </w:r>
      <w:r w:rsidR="008E3BC4" w:rsidRPr="00DA4C8E">
        <w:rPr>
          <w:rFonts w:ascii="Times New Roman" w:hAnsi="Times New Roman"/>
          <w:lang w:val="en-US"/>
        </w:rPr>
        <w:t xml:space="preserve">thus </w:t>
      </w:r>
      <w:r w:rsidR="004779D9">
        <w:rPr>
          <w:rFonts w:ascii="Times New Roman" w:hAnsi="Times New Roman"/>
          <w:lang w:val="en-US"/>
        </w:rPr>
        <w:t>opens an avenue for individualized, empirically-based, psychological treatments of a new kind</w:t>
      </w:r>
      <w:r w:rsidR="00DA4C8E">
        <w:rPr>
          <w:rFonts w:ascii="Times New Roman" w:hAnsi="Times New Roman"/>
          <w:lang w:val="en-US"/>
        </w:rPr>
        <w:t xml:space="preserve">. </w:t>
      </w:r>
      <w:r w:rsidR="00FE0E35" w:rsidRPr="00B979F8">
        <w:rPr>
          <w:rFonts w:ascii="Times New Roman" w:hAnsi="Times New Roman"/>
          <w:lang w:val="en-US"/>
        </w:rPr>
        <w:br w:type="page"/>
      </w:r>
    </w:p>
    <w:p w14:paraId="54A09215" w14:textId="132ACED6" w:rsidR="007E7196" w:rsidRPr="00C77CAB" w:rsidRDefault="00B4761E" w:rsidP="00B4761E">
      <w:pPr>
        <w:spacing w:after="0" w:line="480" w:lineRule="auto"/>
        <w:ind w:firstLine="708"/>
        <w:jc w:val="center"/>
        <w:rPr>
          <w:rFonts w:ascii="Times New Roman" w:hAnsi="Times New Roman"/>
          <w:lang w:val="en-US"/>
        </w:rPr>
      </w:pPr>
      <w:r w:rsidRPr="00C77CAB">
        <w:rPr>
          <w:rFonts w:ascii="Times New Roman" w:hAnsi="Times New Roman"/>
          <w:lang w:val="en-US"/>
        </w:rPr>
        <w:t>References</w:t>
      </w:r>
    </w:p>
    <w:p w14:paraId="6DC8B454" w14:textId="77777777" w:rsidR="007E0ED4" w:rsidRPr="00B4761E" w:rsidRDefault="007E0ED4" w:rsidP="007E0ED4">
      <w:pPr>
        <w:pStyle w:val="EndNoteBibliography"/>
        <w:spacing w:after="0" w:line="480" w:lineRule="auto"/>
        <w:ind w:left="709" w:hanging="709"/>
        <w:rPr>
          <w:rFonts w:ascii="Times New Roman" w:hAnsi="Times New Roman" w:cs="Times New Roman"/>
        </w:rPr>
      </w:pPr>
      <w:r w:rsidRPr="00603178">
        <w:rPr>
          <w:rFonts w:ascii="Times New Roman" w:hAnsi="Times New Roman" w:cs="Times New Roman"/>
        </w:rPr>
        <w:t xml:space="preserve">American Psychological Association (1995). </w:t>
      </w:r>
      <w:r w:rsidRPr="00603178">
        <w:rPr>
          <w:rFonts w:ascii="Times New Roman" w:hAnsi="Times New Roman" w:cs="Times New Roman"/>
          <w:i/>
        </w:rPr>
        <w:t xml:space="preserve">Template for developing guidelines: Interventions for </w:t>
      </w:r>
      <w:r w:rsidRPr="00B4761E">
        <w:rPr>
          <w:rFonts w:ascii="Times New Roman" w:hAnsi="Times New Roman" w:cs="Times New Roman"/>
          <w:i/>
        </w:rPr>
        <w:t>mental disorders and psychosocial aspects of physical disorders</w:t>
      </w:r>
      <w:r w:rsidRPr="00B4761E">
        <w:rPr>
          <w:rFonts w:ascii="Times New Roman" w:hAnsi="Times New Roman" w:cs="Times New Roman"/>
        </w:rPr>
        <w:t>. Washington, DC: Author.</w:t>
      </w:r>
    </w:p>
    <w:p w14:paraId="47BADFF8" w14:textId="77777777" w:rsidR="007E0ED4" w:rsidRPr="00B4761E" w:rsidRDefault="007E0ED4" w:rsidP="007E0ED4">
      <w:pPr>
        <w:pStyle w:val="EndNoteBibliography"/>
        <w:spacing w:after="0" w:line="480" w:lineRule="auto"/>
        <w:ind w:left="709" w:hanging="709"/>
        <w:rPr>
          <w:rFonts w:ascii="Times New Roman" w:hAnsi="Times New Roman" w:cs="Times New Roman"/>
        </w:rPr>
      </w:pPr>
      <w:r w:rsidRPr="00B4761E">
        <w:rPr>
          <w:rFonts w:ascii="Times New Roman" w:hAnsi="Times New Roman" w:cs="Times New Roman"/>
        </w:rPr>
        <w:t xml:space="preserve">American Psychiatric Association (2013). </w:t>
      </w:r>
      <w:r w:rsidRPr="00B4761E">
        <w:rPr>
          <w:rFonts w:ascii="Times New Roman" w:hAnsi="Times New Roman" w:cs="Times New Roman"/>
          <w:i/>
        </w:rPr>
        <w:t>Diagnostic and Statistical Manual of Mental Disorders.</w:t>
      </w:r>
      <w:r w:rsidRPr="00B4761E">
        <w:rPr>
          <w:rFonts w:ascii="Times New Roman" w:hAnsi="Times New Roman" w:cs="Times New Roman"/>
        </w:rPr>
        <w:t xml:space="preserve"> Fifth ed. Washington, DC.</w:t>
      </w:r>
    </w:p>
    <w:p w14:paraId="672F04D5" w14:textId="77777777" w:rsidR="007E0ED4" w:rsidRPr="00B4761E" w:rsidRDefault="007E0ED4" w:rsidP="007E0ED4">
      <w:pPr>
        <w:spacing w:after="0" w:line="480" w:lineRule="auto"/>
        <w:ind w:left="709" w:hanging="709"/>
        <w:rPr>
          <w:rFonts w:ascii="Times New Roman" w:hAnsi="Times New Roman"/>
          <w:lang w:val="en-US"/>
        </w:rPr>
      </w:pPr>
      <w:r w:rsidRPr="00DA4C8E">
        <w:rPr>
          <w:rFonts w:ascii="Times New Roman" w:hAnsi="Times New Roman"/>
          <w:lang w:val="en-US"/>
        </w:rPr>
        <w:t xml:space="preserve">Anestis, M. D., Selby, E. A., &amp; Joiner, T. E. (2007). </w:t>
      </w:r>
      <w:r w:rsidRPr="00B4761E">
        <w:rPr>
          <w:rFonts w:ascii="Times New Roman" w:hAnsi="Times New Roman"/>
          <w:lang w:val="en-US"/>
        </w:rPr>
        <w:t xml:space="preserve">The role of urgency in maladaptive behaviors. </w:t>
      </w:r>
      <w:r w:rsidRPr="00B4761E">
        <w:rPr>
          <w:rFonts w:ascii="Times New Roman" w:hAnsi="Times New Roman"/>
          <w:i/>
          <w:lang w:val="en-US"/>
        </w:rPr>
        <w:t>Behaviour Research and Therapy, 45</w:t>
      </w:r>
      <w:r w:rsidRPr="00B4761E">
        <w:rPr>
          <w:rFonts w:ascii="Times New Roman" w:hAnsi="Times New Roman"/>
          <w:lang w:val="en-US"/>
        </w:rPr>
        <w:t>, 3018-3029. doi:</w:t>
      </w:r>
      <w:r w:rsidRPr="00B4761E">
        <w:rPr>
          <w:rFonts w:ascii="Times New Roman" w:eastAsiaTheme="minorHAnsi" w:hAnsi="Times New Roman"/>
          <w:lang w:val="en-US"/>
        </w:rPr>
        <w:t>10.1016/j.brat.2007.08.012</w:t>
      </w:r>
    </w:p>
    <w:p w14:paraId="6C4D95D2" w14:textId="142E228D" w:rsidR="00B4761E" w:rsidRPr="00B4761E" w:rsidRDefault="00B4761E" w:rsidP="007E0ED4">
      <w:pPr>
        <w:spacing w:after="0" w:line="480" w:lineRule="auto"/>
        <w:ind w:left="709" w:hanging="709"/>
        <w:rPr>
          <w:rFonts w:ascii="Times New Roman" w:hAnsi="Times New Roman"/>
          <w:lang w:val="en-US"/>
        </w:rPr>
      </w:pPr>
      <w:r w:rsidRPr="00B4761E">
        <w:rPr>
          <w:rFonts w:ascii="Times New Roman" w:hAnsi="Times New Roman"/>
          <w:lang w:val="en-GB"/>
        </w:rPr>
        <w:t xml:space="preserve">Aronson, Elliot (2008). </w:t>
      </w:r>
      <w:r w:rsidRPr="00B4761E">
        <w:rPr>
          <w:rFonts w:ascii="Times New Roman" w:hAnsi="Times New Roman"/>
          <w:i/>
          <w:lang w:val="en-GB"/>
        </w:rPr>
        <w:t>The social animal</w:t>
      </w:r>
      <w:r w:rsidRPr="00B4761E">
        <w:rPr>
          <w:rFonts w:ascii="Times New Roman" w:hAnsi="Times New Roman"/>
          <w:lang w:val="en-GB"/>
        </w:rPr>
        <w:t>. New York: Worth Publishers. ISBN 1-4292-0316-1</w:t>
      </w:r>
    </w:p>
    <w:p w14:paraId="11D9541F" w14:textId="77798E53" w:rsidR="007E0ED4" w:rsidRPr="00B4761E" w:rsidRDefault="007E0ED4" w:rsidP="007E0ED4">
      <w:pPr>
        <w:spacing w:after="0" w:line="480" w:lineRule="auto"/>
        <w:ind w:left="709" w:hanging="709"/>
        <w:rPr>
          <w:rFonts w:ascii="Times New Roman" w:hAnsi="Times New Roman"/>
          <w:lang w:val="en-GB"/>
        </w:rPr>
      </w:pPr>
      <w:r w:rsidRPr="00B4761E">
        <w:rPr>
          <w:rFonts w:ascii="Times New Roman" w:hAnsi="Times New Roman"/>
          <w:lang w:val="en-GB"/>
        </w:rPr>
        <w:t xml:space="preserve">Elliot, A. J., &amp; Dweck, C. S. (Eds.) (2005). </w:t>
      </w:r>
      <w:r w:rsidRPr="00B4761E">
        <w:rPr>
          <w:rFonts w:ascii="Times New Roman" w:hAnsi="Times New Roman"/>
          <w:i/>
          <w:lang w:val="en-GB"/>
        </w:rPr>
        <w:t>Handbook of competence and motivation</w:t>
      </w:r>
      <w:r w:rsidRPr="00B4761E">
        <w:rPr>
          <w:rFonts w:ascii="Times New Roman" w:hAnsi="Times New Roman"/>
          <w:lang w:val="en-GB"/>
        </w:rPr>
        <w:t>. New York: Guilford.</w:t>
      </w:r>
      <w:r w:rsidRPr="00B4761E">
        <w:rPr>
          <w:rFonts w:ascii="Times New Roman" w:eastAsiaTheme="minorHAnsi" w:hAnsi="Times New Roman"/>
          <w:b/>
          <w:bCs/>
          <w:lang w:val="en-US"/>
        </w:rPr>
        <w:t xml:space="preserve"> </w:t>
      </w:r>
    </w:p>
    <w:p w14:paraId="597CDC96" w14:textId="77777777" w:rsidR="007E0ED4" w:rsidRPr="00B4761E" w:rsidRDefault="007E0ED4" w:rsidP="007E0ED4">
      <w:pPr>
        <w:pStyle w:val="EndNoteBibliography"/>
        <w:spacing w:after="0" w:line="480" w:lineRule="auto"/>
        <w:ind w:left="709" w:hanging="709"/>
        <w:jc w:val="both"/>
        <w:rPr>
          <w:rFonts w:ascii="Times New Roman" w:hAnsi="Times New Roman" w:cs="Times New Roman"/>
        </w:rPr>
      </w:pPr>
      <w:r w:rsidRPr="00B4761E">
        <w:rPr>
          <w:rFonts w:ascii="Times New Roman" w:hAnsi="Times New Roman" w:cs="Times New Roman"/>
        </w:rPr>
        <w:t xml:space="preserve">Bandura, A. (1977). Self-efficacy: Toward a unifying theory of behavioral change. </w:t>
      </w:r>
      <w:r w:rsidRPr="00B4761E">
        <w:rPr>
          <w:rFonts w:ascii="Times New Roman" w:hAnsi="Times New Roman" w:cs="Times New Roman"/>
          <w:i/>
        </w:rPr>
        <w:t>Psychological Review, 84</w:t>
      </w:r>
      <w:r w:rsidRPr="00B4761E">
        <w:rPr>
          <w:rFonts w:ascii="Times New Roman" w:hAnsi="Times New Roman" w:cs="Times New Roman"/>
        </w:rPr>
        <w:t>, 191-215. doi:</w:t>
      </w:r>
      <w:r w:rsidRPr="00B4761E">
        <w:rPr>
          <w:rFonts w:ascii="Times New Roman" w:hAnsi="Times New Roman" w:cs="Times New Roman"/>
          <w:color w:val="0F7001"/>
        </w:rPr>
        <w:t xml:space="preserve"> </w:t>
      </w:r>
      <w:r w:rsidRPr="00B4761E">
        <w:rPr>
          <w:rFonts w:ascii="Times New Roman" w:hAnsi="Times New Roman" w:cs="Times New Roman"/>
        </w:rPr>
        <w:t>10.1037/0033-295X.84.2.191</w:t>
      </w:r>
    </w:p>
    <w:p w14:paraId="26275098" w14:textId="5C875868" w:rsidR="007E0ED4" w:rsidRPr="00603178" w:rsidRDefault="007E0ED4" w:rsidP="007E0ED4">
      <w:pPr>
        <w:pStyle w:val="EndNoteBibliography"/>
        <w:spacing w:after="0" w:line="480" w:lineRule="auto"/>
        <w:ind w:left="709" w:hanging="709"/>
        <w:jc w:val="both"/>
        <w:rPr>
          <w:rFonts w:ascii="Times New Roman" w:hAnsi="Times New Roman" w:cs="Times New Roman"/>
        </w:rPr>
      </w:pPr>
      <w:r w:rsidRPr="00B4761E">
        <w:rPr>
          <w:rFonts w:ascii="Times New Roman" w:hAnsi="Times New Roman" w:cs="Times New Roman"/>
        </w:rPr>
        <w:t xml:space="preserve">Bandura, A. (1983). Self-efficacy determinants of anticipated fears and calamities. </w:t>
      </w:r>
      <w:r w:rsidRPr="00B4761E">
        <w:rPr>
          <w:rFonts w:ascii="Times New Roman" w:hAnsi="Times New Roman" w:cs="Times New Roman"/>
          <w:i/>
        </w:rPr>
        <w:t>Journal of Personality and Social Psychology, 45</w:t>
      </w:r>
      <w:r w:rsidR="000166B3" w:rsidRPr="00B4761E">
        <w:rPr>
          <w:rFonts w:ascii="Times New Roman" w:hAnsi="Times New Roman" w:cs="Times New Roman"/>
        </w:rPr>
        <w:t>, 464-469. doi: 10.1037/0022-3514.45.2.464</w:t>
      </w:r>
    </w:p>
    <w:p w14:paraId="4D4B927D" w14:textId="77777777" w:rsidR="007E0ED4" w:rsidRPr="00603178" w:rsidRDefault="007E0ED4" w:rsidP="007E0ED4">
      <w:pPr>
        <w:pStyle w:val="EndNoteBibliography"/>
        <w:spacing w:after="0" w:line="480" w:lineRule="auto"/>
        <w:ind w:left="709" w:hanging="709"/>
        <w:jc w:val="both"/>
        <w:rPr>
          <w:rFonts w:ascii="Times New Roman" w:hAnsi="Times New Roman" w:cs="Times New Roman"/>
        </w:rPr>
      </w:pPr>
      <w:r w:rsidRPr="00603178">
        <w:rPr>
          <w:rFonts w:ascii="Times New Roman" w:hAnsi="Times New Roman" w:cs="Times New Roman"/>
        </w:rPr>
        <w:t xml:space="preserve">Bandura, A. (1997). </w:t>
      </w:r>
      <w:r w:rsidRPr="00603178">
        <w:rPr>
          <w:rFonts w:ascii="Times New Roman" w:hAnsi="Times New Roman" w:cs="Times New Roman"/>
          <w:i/>
        </w:rPr>
        <w:t>Self-efficacy: The Execise of Control</w:t>
      </w:r>
      <w:r w:rsidRPr="00603178">
        <w:rPr>
          <w:rFonts w:ascii="Times New Roman" w:hAnsi="Times New Roman" w:cs="Times New Roman"/>
        </w:rPr>
        <w:t>. New York: Freeman.</w:t>
      </w:r>
    </w:p>
    <w:p w14:paraId="673F92E2" w14:textId="77777777" w:rsidR="007E0ED4" w:rsidRPr="00603178" w:rsidRDefault="007E0ED4" w:rsidP="007E0ED4">
      <w:pPr>
        <w:pStyle w:val="EndNoteBibliography"/>
        <w:spacing w:after="0" w:line="480" w:lineRule="auto"/>
        <w:ind w:left="709" w:hanging="709"/>
        <w:jc w:val="both"/>
        <w:rPr>
          <w:rFonts w:ascii="Times New Roman" w:hAnsi="Times New Roman" w:cs="Times New Roman"/>
        </w:rPr>
      </w:pPr>
      <w:r w:rsidRPr="00603178">
        <w:rPr>
          <w:rFonts w:ascii="Times New Roman" w:hAnsi="Times New Roman" w:cs="Times New Roman"/>
        </w:rPr>
        <w:t xml:space="preserve">Bandura, A. (2006). Guide for Constructing Self-efficacy Scales. In F. P. T. Urdan (Ed.), </w:t>
      </w:r>
      <w:r w:rsidRPr="00603178">
        <w:rPr>
          <w:rFonts w:ascii="Times New Roman" w:hAnsi="Times New Roman" w:cs="Times New Roman"/>
          <w:i/>
        </w:rPr>
        <w:t>Self-efficacy for adolescents</w:t>
      </w:r>
      <w:r w:rsidRPr="00603178">
        <w:rPr>
          <w:rFonts w:ascii="Times New Roman" w:hAnsi="Times New Roman" w:cs="Times New Roman"/>
        </w:rPr>
        <w:t>. Charlotte, NC: Information Age Publishing.</w:t>
      </w:r>
    </w:p>
    <w:p w14:paraId="42219513" w14:textId="77777777" w:rsidR="004A2482" w:rsidRDefault="004A2482" w:rsidP="007E0ED4">
      <w:pPr>
        <w:pStyle w:val="EndNoteBibliography"/>
        <w:spacing w:after="0" w:line="480" w:lineRule="auto"/>
        <w:ind w:left="709" w:hanging="709"/>
        <w:rPr>
          <w:rFonts w:ascii="Times New Roman" w:hAnsi="Times New Roman" w:cs="Times New Roman"/>
        </w:rPr>
      </w:pPr>
      <w:bookmarkStart w:id="1" w:name="_ENREF_25"/>
      <w:r w:rsidRPr="004A2482">
        <w:rPr>
          <w:rFonts w:ascii="Times New Roman" w:hAnsi="Times New Roman" w:cs="Times New Roman"/>
        </w:rPr>
        <w:t xml:space="preserve">Barlow, D.H. (1988). </w:t>
      </w:r>
      <w:r w:rsidRPr="004A2482">
        <w:rPr>
          <w:rFonts w:ascii="Times New Roman" w:hAnsi="Times New Roman" w:cs="Times New Roman"/>
          <w:i/>
        </w:rPr>
        <w:t>Anxiety and its disorders: The nature and treatment of anxiety and panic</w:t>
      </w:r>
      <w:r w:rsidRPr="004A2482">
        <w:rPr>
          <w:rFonts w:ascii="Times New Roman" w:hAnsi="Times New Roman" w:cs="Times New Roman"/>
        </w:rPr>
        <w:t xml:space="preserve"> (1st Ed.). New York: Guilford.</w:t>
      </w:r>
    </w:p>
    <w:p w14:paraId="0CF2E144" w14:textId="1D60D22C" w:rsidR="007E0ED4" w:rsidRPr="00603178" w:rsidRDefault="007E0ED4" w:rsidP="007E0ED4">
      <w:pPr>
        <w:pStyle w:val="EndNoteBibliography"/>
        <w:spacing w:after="0" w:line="480" w:lineRule="auto"/>
        <w:ind w:left="709" w:hanging="709"/>
        <w:rPr>
          <w:rFonts w:ascii="Times New Roman" w:hAnsi="Times New Roman" w:cs="Times New Roman"/>
        </w:rPr>
      </w:pPr>
      <w:r w:rsidRPr="00603178">
        <w:rPr>
          <w:rFonts w:ascii="Times New Roman" w:hAnsi="Times New Roman" w:cs="Times New Roman"/>
        </w:rPr>
        <w:t xml:space="preserve">Barlow, D. H., Allen, L. B., &amp; Choate, M. L. (2004). Toward a unified treatment for emotional disorders. </w:t>
      </w:r>
      <w:r w:rsidRPr="00603178">
        <w:rPr>
          <w:rFonts w:ascii="Times New Roman" w:hAnsi="Times New Roman" w:cs="Times New Roman"/>
          <w:i/>
        </w:rPr>
        <w:t>Behavior Therapy, 35,</w:t>
      </w:r>
      <w:r w:rsidRPr="00603178">
        <w:rPr>
          <w:rFonts w:ascii="Times New Roman" w:hAnsi="Times New Roman" w:cs="Times New Roman"/>
        </w:rPr>
        <w:t xml:space="preserve"> 205-230.</w:t>
      </w:r>
      <w:bookmarkEnd w:id="1"/>
      <w:r w:rsidRPr="00603178">
        <w:rPr>
          <w:rFonts w:ascii="Times New Roman" w:hAnsi="Times New Roman" w:cs="Times New Roman"/>
        </w:rPr>
        <w:t xml:space="preserve"> doi:10.1016/S0005-7894(04)80036-4</w:t>
      </w:r>
    </w:p>
    <w:p w14:paraId="5CB8962A" w14:textId="77777777" w:rsidR="007E0ED4" w:rsidRPr="00603178" w:rsidRDefault="007E0ED4" w:rsidP="007E0ED4">
      <w:pPr>
        <w:pStyle w:val="EndNoteBibliography"/>
        <w:spacing w:after="0" w:line="480" w:lineRule="auto"/>
        <w:ind w:left="709" w:hanging="709"/>
        <w:rPr>
          <w:rFonts w:ascii="Times New Roman" w:hAnsi="Times New Roman" w:cs="Times New Roman"/>
        </w:rPr>
      </w:pPr>
      <w:r w:rsidRPr="00603178">
        <w:rPr>
          <w:rFonts w:ascii="Times New Roman" w:hAnsi="Times New Roman" w:cs="Times New Roman"/>
        </w:rPr>
        <w:t xml:space="preserve">Barlow, D. H., Bullis, J. R., Comer, J. S., &amp; Ametaj, A. A. (2013). Evidence-based psychological treatments: An update and a way forward. </w:t>
      </w:r>
      <w:r w:rsidRPr="00603178">
        <w:rPr>
          <w:rFonts w:ascii="Times New Roman" w:hAnsi="Times New Roman" w:cs="Times New Roman"/>
          <w:i/>
        </w:rPr>
        <w:t>Annual Review of Clinical Psychology, 9</w:t>
      </w:r>
      <w:r w:rsidRPr="00603178">
        <w:rPr>
          <w:rFonts w:ascii="Times New Roman" w:hAnsi="Times New Roman" w:cs="Times New Roman"/>
        </w:rPr>
        <w:t>, 1-27. doi:</w:t>
      </w:r>
      <w:r w:rsidRPr="002803B4">
        <w:rPr>
          <w:rFonts w:ascii="Times New Roman" w:hAnsi="Times New Roman" w:cs="Times New Roman"/>
        </w:rPr>
        <w:t xml:space="preserve"> 10.1146/annurev-clinpsy-050212-185629</w:t>
      </w:r>
    </w:p>
    <w:p w14:paraId="3065A665" w14:textId="2127EE96" w:rsidR="007E0ED4" w:rsidRPr="002803B4" w:rsidRDefault="007E0ED4" w:rsidP="007E0ED4">
      <w:pPr>
        <w:tabs>
          <w:tab w:val="left" w:pos="3142"/>
        </w:tabs>
        <w:spacing w:after="0" w:line="480" w:lineRule="auto"/>
        <w:ind w:left="709" w:hanging="709"/>
        <w:rPr>
          <w:rFonts w:ascii="Times New Roman" w:hAnsi="Times New Roman"/>
          <w:lang w:val="en-US"/>
        </w:rPr>
      </w:pPr>
      <w:r w:rsidRPr="002803B4">
        <w:rPr>
          <w:rFonts w:ascii="Times New Roman" w:hAnsi="Times New Roman"/>
          <w:lang w:val="en-US"/>
        </w:rPr>
        <w:t>Barnard, P., Watkins, E., Mackintosh, B., &amp; Nimmo-Smith, I. (2007). </w:t>
      </w:r>
      <w:r w:rsidRPr="002803B4">
        <w:rPr>
          <w:rFonts w:ascii="Times New Roman" w:hAnsi="Times New Roman"/>
          <w:i/>
          <w:lang w:val="en-US"/>
        </w:rPr>
        <w:t>Getting stuck in a mental rut: Some process and experiential attributes</w:t>
      </w:r>
      <w:r w:rsidR="00DA4C8E">
        <w:rPr>
          <w:rFonts w:ascii="Times New Roman" w:hAnsi="Times New Roman"/>
          <w:lang w:val="en-US"/>
        </w:rPr>
        <w:t xml:space="preserve">. </w:t>
      </w:r>
      <w:r w:rsidRPr="002803B4">
        <w:rPr>
          <w:rFonts w:ascii="Times New Roman" w:hAnsi="Times New Roman"/>
          <w:lang w:val="en-US"/>
        </w:rPr>
        <w:t>35th congress of the British Association for Behavioural and Cognitive Psychotherapies, Brighton, England.</w:t>
      </w:r>
    </w:p>
    <w:p w14:paraId="46AD4210" w14:textId="69B35F1D" w:rsidR="007E0ED4" w:rsidRPr="00C77CAB" w:rsidRDefault="007E0ED4" w:rsidP="007E0ED4">
      <w:pPr>
        <w:tabs>
          <w:tab w:val="left" w:pos="3142"/>
        </w:tabs>
        <w:spacing w:after="0" w:line="480" w:lineRule="auto"/>
        <w:ind w:left="709" w:hanging="709"/>
        <w:rPr>
          <w:rFonts w:ascii="Times New Roman" w:hAnsi="Times New Roman"/>
          <w:lang w:val="en-US"/>
        </w:rPr>
      </w:pPr>
      <w:r w:rsidRPr="00381A4E">
        <w:rPr>
          <w:rFonts w:ascii="Times New Roman" w:hAnsi="Times New Roman"/>
          <w:lang w:val="en-US"/>
        </w:rPr>
        <w:t xml:space="preserve">Bechara, A., &amp; Van der Linden, M. (2005). Decision-making and impulse control after frontal lobe injuries. </w:t>
      </w:r>
      <w:r w:rsidRPr="00C77CAB">
        <w:rPr>
          <w:rFonts w:ascii="Times New Roman" w:hAnsi="Times New Roman"/>
          <w:i/>
          <w:lang w:val="en-US"/>
        </w:rPr>
        <w:t>Current Opinion in Neurology, 18</w:t>
      </w:r>
      <w:r w:rsidRPr="00C77CAB">
        <w:rPr>
          <w:rFonts w:ascii="Times New Roman" w:hAnsi="Times New Roman"/>
          <w:lang w:val="en-US"/>
        </w:rPr>
        <w:t>, 734-739.</w:t>
      </w:r>
      <w:r w:rsidR="00603178" w:rsidRPr="00C77CAB">
        <w:rPr>
          <w:rFonts w:ascii="Times New Roman" w:hAnsi="Times New Roman"/>
          <w:lang w:val="en-US"/>
        </w:rPr>
        <w:t xml:space="preserve"> doi:</w:t>
      </w:r>
      <w:r w:rsidR="00603178" w:rsidRPr="00C77CAB">
        <w:rPr>
          <w:rFonts w:ascii="Times New Roman" w:eastAsiaTheme="minorHAnsi" w:hAnsi="Times New Roman"/>
          <w:lang w:val="en-US"/>
        </w:rPr>
        <w:t>10.1097/01.wco.0000194141.56429.3c</w:t>
      </w:r>
    </w:p>
    <w:p w14:paraId="7FCC43B0" w14:textId="050CA33E" w:rsidR="007E0ED4" w:rsidRPr="002803B4" w:rsidRDefault="007E0ED4" w:rsidP="007E0ED4">
      <w:pPr>
        <w:spacing w:after="0" w:line="480" w:lineRule="auto"/>
        <w:ind w:left="709" w:hanging="709"/>
        <w:rPr>
          <w:rFonts w:ascii="Times New Roman" w:eastAsiaTheme="minorHAnsi" w:hAnsi="Times New Roman"/>
          <w:lang w:val="en-US" w:eastAsia="fr-FR"/>
        </w:rPr>
      </w:pPr>
      <w:r w:rsidRPr="002803B4">
        <w:rPr>
          <w:rFonts w:ascii="Times New Roman" w:eastAsiaTheme="minorHAnsi" w:hAnsi="Times New Roman"/>
          <w:lang w:val="en-US" w:eastAsia="fr-FR"/>
        </w:rPr>
        <w:t xml:space="preserve">Beck, A. T., &amp; Clark, D. A. (1997). An information processing model of anxiety: Automatic and strategic processes. </w:t>
      </w:r>
      <w:r w:rsidRPr="002803B4">
        <w:rPr>
          <w:rFonts w:ascii="Times New Roman" w:eastAsiaTheme="minorHAnsi" w:hAnsi="Times New Roman"/>
          <w:i/>
          <w:lang w:val="en-US" w:eastAsia="fr-FR"/>
        </w:rPr>
        <w:t>Behaviour Research and Therapy, 35</w:t>
      </w:r>
      <w:r w:rsidRPr="002803B4">
        <w:rPr>
          <w:rFonts w:ascii="Times New Roman" w:eastAsiaTheme="minorHAnsi" w:hAnsi="Times New Roman"/>
          <w:lang w:val="en-US" w:eastAsia="fr-FR"/>
        </w:rPr>
        <w:t xml:space="preserve">, 49–58. </w:t>
      </w:r>
      <w:r w:rsidR="00774225" w:rsidRPr="002803B4">
        <w:rPr>
          <w:rFonts w:ascii="Times New Roman" w:eastAsiaTheme="minorHAnsi" w:hAnsi="Times New Roman"/>
          <w:lang w:val="en-US" w:eastAsia="fr-FR"/>
        </w:rPr>
        <w:t>doi:</w:t>
      </w:r>
      <w:r w:rsidR="00774225" w:rsidRPr="002803B4">
        <w:rPr>
          <w:rFonts w:ascii="Times New Roman" w:eastAsiaTheme="minorHAnsi" w:hAnsi="Times New Roman"/>
          <w:color w:val="262626"/>
          <w:lang w:val="en-US"/>
        </w:rPr>
        <w:t xml:space="preserve"> 10.1016/S0005-7967(96)00069-1</w:t>
      </w:r>
    </w:p>
    <w:p w14:paraId="5A4DBC02" w14:textId="77777777" w:rsidR="007E0ED4" w:rsidRPr="002803B4" w:rsidRDefault="007E0ED4" w:rsidP="007E0ED4">
      <w:pPr>
        <w:widowControl w:val="0"/>
        <w:autoSpaceDE w:val="0"/>
        <w:autoSpaceDN w:val="0"/>
        <w:adjustRightInd w:val="0"/>
        <w:spacing w:after="0" w:line="480" w:lineRule="auto"/>
        <w:ind w:left="709" w:hanging="709"/>
        <w:rPr>
          <w:rFonts w:ascii="Times New Roman" w:eastAsiaTheme="minorHAnsi" w:hAnsi="Times New Roman"/>
          <w:color w:val="131413"/>
          <w:lang w:val="en-US"/>
        </w:rPr>
      </w:pPr>
      <w:r w:rsidRPr="002803B4">
        <w:rPr>
          <w:rFonts w:ascii="Times New Roman" w:eastAsiaTheme="minorHAnsi" w:hAnsi="Times New Roman"/>
          <w:color w:val="131413"/>
          <w:lang w:val="en-US"/>
        </w:rPr>
        <w:t xml:space="preserve">Bem, D. J. (1972). Self-perception theory. In L. Berkowitz (Ed.), </w:t>
      </w:r>
      <w:r w:rsidRPr="002803B4">
        <w:rPr>
          <w:rFonts w:ascii="Times New Roman" w:eastAsiaTheme="minorHAnsi" w:hAnsi="Times New Roman"/>
          <w:i/>
          <w:color w:val="131413"/>
          <w:lang w:val="en-US"/>
        </w:rPr>
        <w:t>Advances in experimental social psychology</w:t>
      </w:r>
      <w:r w:rsidRPr="002803B4">
        <w:rPr>
          <w:rFonts w:ascii="Times New Roman" w:eastAsiaTheme="minorHAnsi" w:hAnsi="Times New Roman"/>
          <w:color w:val="131413"/>
          <w:lang w:val="en-US"/>
        </w:rPr>
        <w:t xml:space="preserve"> (Vol. 6). New York, NY: Academic Press.</w:t>
      </w:r>
    </w:p>
    <w:p w14:paraId="73328957" w14:textId="77777777" w:rsidR="007E0ED4" w:rsidRPr="002803B4" w:rsidRDefault="007E0ED4" w:rsidP="007E0ED4">
      <w:pPr>
        <w:widowControl w:val="0"/>
        <w:autoSpaceDE w:val="0"/>
        <w:autoSpaceDN w:val="0"/>
        <w:adjustRightInd w:val="0"/>
        <w:spacing w:after="0" w:line="480" w:lineRule="auto"/>
        <w:ind w:left="709" w:hanging="709"/>
        <w:rPr>
          <w:rFonts w:ascii="Times New Roman" w:eastAsiaTheme="minorHAnsi" w:hAnsi="Times New Roman"/>
          <w:lang w:val="en-US"/>
        </w:rPr>
      </w:pPr>
      <w:r w:rsidRPr="002803B4">
        <w:rPr>
          <w:rFonts w:ascii="Times New Roman" w:eastAsiaTheme="minorHAnsi" w:hAnsi="Times New Roman"/>
          <w:lang w:val="en-US"/>
        </w:rPr>
        <w:t xml:space="preserve">Billieux, J., Gay, P., </w:t>
      </w:r>
      <w:r w:rsidRPr="002803B4">
        <w:rPr>
          <w:rFonts w:ascii="Times New Roman" w:eastAsiaTheme="minorHAnsi" w:hAnsi="Times New Roman"/>
          <w:bCs/>
          <w:lang w:val="en-US"/>
        </w:rPr>
        <w:t>Rochat, L.</w:t>
      </w:r>
      <w:r w:rsidRPr="002803B4">
        <w:rPr>
          <w:rFonts w:ascii="Times New Roman" w:eastAsiaTheme="minorHAnsi" w:hAnsi="Times New Roman"/>
          <w:lang w:val="en-US"/>
        </w:rPr>
        <w:t xml:space="preserve">, &amp; Van der Linden, M. (2010). The role of urgency and its underlying psychological mechanisms in problematic behaviours. </w:t>
      </w:r>
      <w:r w:rsidRPr="002803B4">
        <w:rPr>
          <w:rFonts w:ascii="Times New Roman" w:eastAsiaTheme="minorHAnsi" w:hAnsi="Times New Roman"/>
          <w:i/>
          <w:iCs/>
          <w:lang w:val="en-US"/>
        </w:rPr>
        <w:t>Behaviour Research and Therapy</w:t>
      </w:r>
      <w:r w:rsidRPr="002803B4">
        <w:rPr>
          <w:rFonts w:ascii="Times New Roman" w:eastAsiaTheme="minorHAnsi" w:hAnsi="Times New Roman"/>
          <w:lang w:val="en-US"/>
        </w:rPr>
        <w:t xml:space="preserve">, </w:t>
      </w:r>
      <w:r w:rsidRPr="002803B4">
        <w:rPr>
          <w:rFonts w:ascii="Times New Roman" w:eastAsiaTheme="minorHAnsi" w:hAnsi="Times New Roman"/>
          <w:i/>
          <w:lang w:val="en-US"/>
        </w:rPr>
        <w:t>48</w:t>
      </w:r>
      <w:r w:rsidRPr="002803B4">
        <w:rPr>
          <w:rFonts w:ascii="Times New Roman" w:eastAsiaTheme="minorHAnsi" w:hAnsi="Times New Roman"/>
          <w:lang w:val="en-US"/>
        </w:rPr>
        <w:t xml:space="preserve">, 1085-1096. </w:t>
      </w:r>
      <w:r w:rsidRPr="002803B4">
        <w:rPr>
          <w:rFonts w:ascii="Times New Roman" w:eastAsiaTheme="minorHAnsi" w:hAnsi="Times New Roman"/>
          <w:lang w:val="en-US" w:eastAsia="fr-FR"/>
        </w:rPr>
        <w:t xml:space="preserve">doi:10.1016/j.brat.2010.07.008 </w:t>
      </w:r>
    </w:p>
    <w:p w14:paraId="74CBCF08" w14:textId="4613031E" w:rsidR="007E0ED4" w:rsidRPr="002803B4" w:rsidRDefault="007E0ED4" w:rsidP="007E0ED4">
      <w:pPr>
        <w:tabs>
          <w:tab w:val="left" w:pos="3142"/>
        </w:tabs>
        <w:spacing w:after="0" w:line="480" w:lineRule="auto"/>
        <w:ind w:left="709" w:hanging="709"/>
        <w:rPr>
          <w:rFonts w:ascii="Times New Roman" w:hAnsi="Times New Roman"/>
          <w:lang w:val="en-US"/>
        </w:rPr>
      </w:pPr>
      <w:r w:rsidRPr="00D21367">
        <w:rPr>
          <w:rFonts w:ascii="Times New Roman" w:hAnsi="Times New Roman"/>
          <w:lang w:val="en-US"/>
        </w:rPr>
        <w:t xml:space="preserve">Billieux, J., Rochat, L., &amp; Van der Linden, M. (2014). </w:t>
      </w:r>
      <w:r w:rsidRPr="002803B4">
        <w:rPr>
          <w:rFonts w:ascii="Times New Roman" w:hAnsi="Times New Roman"/>
          <w:i/>
        </w:rPr>
        <w:t>L’impulsivité : ses facettes, son évaluation et son expression clinique[Impulsivity : its facets, evaluation and clinical expression].</w:t>
      </w:r>
      <w:r w:rsidRPr="002803B4">
        <w:rPr>
          <w:rFonts w:ascii="Times New Roman" w:hAnsi="Times New Roman"/>
        </w:rPr>
        <w:t xml:space="preserve"> </w:t>
      </w:r>
      <w:r w:rsidRPr="002803B4">
        <w:rPr>
          <w:rFonts w:ascii="Times New Roman" w:hAnsi="Times New Roman"/>
          <w:lang w:val="en-US"/>
        </w:rPr>
        <w:t>Bruxelles: Mardaga</w:t>
      </w:r>
      <w:r w:rsidR="00DA4C8E">
        <w:rPr>
          <w:rFonts w:ascii="Times New Roman" w:hAnsi="Times New Roman"/>
          <w:lang w:val="en-US"/>
        </w:rPr>
        <w:t xml:space="preserve">. </w:t>
      </w:r>
    </w:p>
    <w:p w14:paraId="49D24CA2" w14:textId="77777777" w:rsidR="007E0ED4" w:rsidRPr="002803B4" w:rsidRDefault="007E0ED4" w:rsidP="007E0ED4">
      <w:pPr>
        <w:tabs>
          <w:tab w:val="left" w:pos="3142"/>
        </w:tabs>
        <w:spacing w:after="0" w:line="480" w:lineRule="auto"/>
        <w:ind w:left="709" w:hanging="709"/>
        <w:rPr>
          <w:rFonts w:ascii="Times New Roman" w:hAnsi="Times New Roman"/>
          <w:lang w:val="en-US"/>
        </w:rPr>
      </w:pPr>
      <w:r w:rsidRPr="002803B4">
        <w:rPr>
          <w:rFonts w:ascii="Times New Roman" w:hAnsi="Times New Roman"/>
          <w:lang w:val="en-US"/>
        </w:rPr>
        <w:t xml:space="preserve">Borkovec, T. D. (1994). The nature, functions, and origins of worry. In: G. Davey &amp; F. Tallis (Eds.), </w:t>
      </w:r>
      <w:r w:rsidRPr="002803B4">
        <w:rPr>
          <w:rFonts w:ascii="Times New Roman" w:hAnsi="Times New Roman"/>
          <w:i/>
          <w:lang w:val="en-US"/>
        </w:rPr>
        <w:t>Worrying: perspectives on theory assessment and treatment</w:t>
      </w:r>
      <w:r w:rsidRPr="002803B4">
        <w:rPr>
          <w:rFonts w:ascii="Times New Roman" w:hAnsi="Times New Roman"/>
          <w:lang w:val="en-US"/>
        </w:rPr>
        <w:t xml:space="preserve"> (pp. 5–33). Sussex, England: Wiley &amp; Sons. </w:t>
      </w:r>
    </w:p>
    <w:p w14:paraId="23D2BDE4" w14:textId="77777777" w:rsidR="007E0ED4" w:rsidRPr="002803B4" w:rsidRDefault="007E0ED4" w:rsidP="007E0ED4">
      <w:pPr>
        <w:tabs>
          <w:tab w:val="left" w:pos="3142"/>
        </w:tabs>
        <w:spacing w:after="0" w:line="480" w:lineRule="auto"/>
        <w:ind w:left="709" w:hanging="709"/>
        <w:rPr>
          <w:rFonts w:ascii="Times New Roman" w:hAnsi="Times New Roman"/>
          <w:lang w:val="en-US"/>
        </w:rPr>
      </w:pPr>
      <w:r w:rsidRPr="002803B4">
        <w:rPr>
          <w:rFonts w:ascii="Times New Roman" w:hAnsi="Times New Roman"/>
          <w:lang w:val="en-US"/>
        </w:rPr>
        <w:t>Borkovec, T. D. (2002). Psycho</w:t>
      </w:r>
      <w:r w:rsidRPr="002803B4">
        <w:rPr>
          <w:rFonts w:ascii="Times New Roman" w:hAnsi="Times New Roman"/>
          <w:lang w:val="en-GB"/>
        </w:rPr>
        <w:t xml:space="preserve">logical aspects and treatment of generalized anxiety disorder. In D. J. Nutt, K. Rickels, &amp; D. J. Stein (Eds.), </w:t>
      </w:r>
      <w:r w:rsidRPr="002803B4">
        <w:rPr>
          <w:rFonts w:ascii="Times New Roman" w:hAnsi="Times New Roman"/>
          <w:i/>
          <w:lang w:val="en-GB"/>
        </w:rPr>
        <w:t>Generalized anxiety disorder: Symptomatology, pathogenesis, and management</w:t>
      </w:r>
      <w:r w:rsidRPr="002803B4">
        <w:rPr>
          <w:rFonts w:ascii="Times New Roman" w:hAnsi="Times New Roman"/>
          <w:lang w:val="en-GB"/>
        </w:rPr>
        <w:t xml:space="preserve"> (pp. 99-110). London: Martin Dunitz Ltd.</w:t>
      </w:r>
    </w:p>
    <w:p w14:paraId="66CBA1E7" w14:textId="77777777" w:rsidR="007E0ED4" w:rsidRPr="002803B4" w:rsidRDefault="007E0ED4" w:rsidP="00603178">
      <w:pPr>
        <w:pStyle w:val="EndNoteBibliography"/>
        <w:spacing w:after="0" w:line="480" w:lineRule="auto"/>
        <w:ind w:left="709" w:hanging="709"/>
        <w:rPr>
          <w:rFonts w:ascii="Times New Roman" w:hAnsi="Times New Roman" w:cs="Times New Roman"/>
        </w:rPr>
      </w:pPr>
      <w:r w:rsidRPr="002803B4">
        <w:rPr>
          <w:rFonts w:ascii="Times New Roman" w:hAnsi="Times New Roman" w:cs="Times New Roman"/>
        </w:rPr>
        <w:t xml:space="preserve">Bouman, T. K., &amp; Meijer, K. J. (1999). A Preliminary Study of Worry and Metacognitions in Hypochondriasis. </w:t>
      </w:r>
      <w:r w:rsidRPr="002803B4">
        <w:rPr>
          <w:rFonts w:ascii="Times New Roman" w:hAnsi="Times New Roman" w:cs="Times New Roman"/>
          <w:i/>
        </w:rPr>
        <w:t>Clinical Psychology and Psychotherapy, 6</w:t>
      </w:r>
      <w:r w:rsidRPr="002803B4">
        <w:rPr>
          <w:rFonts w:ascii="Times New Roman" w:hAnsi="Times New Roman" w:cs="Times New Roman"/>
        </w:rPr>
        <w:t>, 96-101. doi:10.1002/(SICI)1099-0879(199905)6:2&lt;96::AID-CPP190&gt;3.0.CO;2-G</w:t>
      </w:r>
    </w:p>
    <w:p w14:paraId="2D0EFF19" w14:textId="77777777" w:rsidR="007E0ED4" w:rsidRPr="002803B4" w:rsidRDefault="007E0ED4" w:rsidP="00603178">
      <w:pPr>
        <w:pStyle w:val="EndNoteBibliography"/>
        <w:spacing w:after="0" w:line="480" w:lineRule="auto"/>
        <w:ind w:left="709" w:hanging="709"/>
        <w:rPr>
          <w:rFonts w:ascii="Times New Roman" w:hAnsi="Times New Roman" w:cs="Times New Roman"/>
        </w:rPr>
      </w:pPr>
      <w:r w:rsidRPr="002803B4">
        <w:rPr>
          <w:rFonts w:ascii="Times New Roman" w:hAnsi="Times New Roman" w:cs="Times New Roman"/>
        </w:rPr>
        <w:t xml:space="preserve">Buhr, K., &amp; Dugas, M. J. (2002). The intolerance of uncertainty scale: psychometric properties of the English version. </w:t>
      </w:r>
      <w:r w:rsidRPr="002803B4">
        <w:rPr>
          <w:rFonts w:ascii="Times New Roman" w:hAnsi="Times New Roman" w:cs="Times New Roman"/>
          <w:i/>
        </w:rPr>
        <w:t>Behaviour Research and Therapy, 40</w:t>
      </w:r>
      <w:r w:rsidRPr="002803B4">
        <w:rPr>
          <w:rFonts w:ascii="Times New Roman" w:hAnsi="Times New Roman" w:cs="Times New Roman"/>
        </w:rPr>
        <w:t>, 931-945. doi:10.1016/s0005-7967(01)00092-4</w:t>
      </w:r>
    </w:p>
    <w:p w14:paraId="335D364D" w14:textId="4C0F1AE8" w:rsidR="007E0ED4" w:rsidRDefault="007E0ED4" w:rsidP="00603178">
      <w:pPr>
        <w:pStyle w:val="EndNoteBibliography"/>
        <w:spacing w:after="0" w:line="480" w:lineRule="auto"/>
        <w:ind w:left="709" w:hanging="709"/>
        <w:rPr>
          <w:rFonts w:ascii="Times New Roman" w:hAnsi="Times New Roman" w:cs="Times New Roman"/>
        </w:rPr>
      </w:pPr>
      <w:r w:rsidRPr="002803B4">
        <w:rPr>
          <w:rFonts w:ascii="Times New Roman" w:hAnsi="Times New Roman" w:cs="Times New Roman"/>
        </w:rPr>
        <w:t xml:space="preserve">Cartwright-Hatton, S., &amp; Wells, A. (1997). Beliefs about worry and intrusions: The Meta-Cognitions Questionnaire and its correlates. </w:t>
      </w:r>
      <w:r w:rsidRPr="002803B4">
        <w:rPr>
          <w:rFonts w:ascii="Times New Roman" w:hAnsi="Times New Roman" w:cs="Times New Roman"/>
          <w:i/>
        </w:rPr>
        <w:t>Journal of Anxiety Disorders, 11</w:t>
      </w:r>
      <w:r w:rsidRPr="002803B4">
        <w:rPr>
          <w:rFonts w:ascii="Times New Roman" w:hAnsi="Times New Roman" w:cs="Times New Roman"/>
        </w:rPr>
        <w:t>, 279-296. do</w:t>
      </w:r>
      <w:r w:rsidR="00603178" w:rsidRPr="002803B4">
        <w:rPr>
          <w:rFonts w:ascii="Times New Roman" w:hAnsi="Times New Roman" w:cs="Times New Roman"/>
        </w:rPr>
        <w:t>i:10.1016/S0887-6185(97)00011-X</w:t>
      </w:r>
    </w:p>
    <w:p w14:paraId="66AF1382" w14:textId="2B442B3C" w:rsidR="00343490" w:rsidRPr="002803B4" w:rsidRDefault="00343490" w:rsidP="00343490">
      <w:pPr>
        <w:pStyle w:val="EndNoteBibliography"/>
        <w:spacing w:after="0" w:line="480" w:lineRule="auto"/>
        <w:ind w:left="709" w:hanging="709"/>
        <w:rPr>
          <w:rFonts w:ascii="Times New Roman" w:hAnsi="Times New Roman" w:cs="Times New Roman"/>
        </w:rPr>
      </w:pPr>
      <w:r w:rsidRPr="00343490">
        <w:rPr>
          <w:rFonts w:ascii="Times New Roman" w:hAnsi="Times New Roman" w:cs="Times New Roman"/>
        </w:rPr>
        <w:t xml:space="preserve">Chmielewski, M., Clark, L. A., Bagby, R. M., &amp; Watson, D. (2015). Method matters: Understanding diagnostic reliability in DSM-IV and DSM-5. </w:t>
      </w:r>
      <w:r w:rsidRPr="00343490">
        <w:rPr>
          <w:rFonts w:ascii="Times New Roman" w:hAnsi="Times New Roman" w:cs="Times New Roman"/>
          <w:i/>
        </w:rPr>
        <w:t>Journal of Abnormal Psychology, 124</w:t>
      </w:r>
      <w:r w:rsidRPr="00343490">
        <w:rPr>
          <w:rFonts w:ascii="Times New Roman" w:hAnsi="Times New Roman" w:cs="Times New Roman"/>
        </w:rPr>
        <w:t>, 764-769.</w:t>
      </w:r>
      <w:r>
        <w:rPr>
          <w:rFonts w:ascii="Times New Roman" w:hAnsi="Times New Roman" w:cs="Times New Roman"/>
        </w:rPr>
        <w:t xml:space="preserve"> </w:t>
      </w:r>
      <w:r w:rsidRPr="00343490">
        <w:rPr>
          <w:rFonts w:ascii="Times New Roman" w:hAnsi="Times New Roman" w:cs="Times New Roman"/>
        </w:rPr>
        <w:t>http://dx.doi.org/10.1037/abn0000069</w:t>
      </w:r>
    </w:p>
    <w:p w14:paraId="19F9081C" w14:textId="3A53D0C6" w:rsidR="007E0ED4" w:rsidRPr="002803B4" w:rsidRDefault="007E0ED4" w:rsidP="00603178">
      <w:pPr>
        <w:pStyle w:val="EndNoteBibliography"/>
        <w:spacing w:after="0" w:line="480" w:lineRule="auto"/>
        <w:ind w:left="709" w:hanging="709"/>
        <w:rPr>
          <w:rFonts w:ascii="Times New Roman" w:hAnsi="Times New Roman" w:cs="Times New Roman"/>
        </w:rPr>
      </w:pPr>
      <w:r w:rsidRPr="002803B4">
        <w:rPr>
          <w:rFonts w:ascii="Times New Roman" w:hAnsi="Times New Roman" w:cs="Times New Roman"/>
          <w:lang w:eastAsia="fr-FR"/>
        </w:rPr>
        <w:t xml:space="preserve">Chorpita, B. F., Weisz, J. R., Daleiden, E. L., Schoenwald, S. K., Palinkas, L. A., Miranda, J., et al. (2013). Long-term outcomes for the child STEPs randomized effectiveness trial: A comparison of modular and standard treatment designs with usual care. </w:t>
      </w:r>
      <w:r w:rsidRPr="002803B4">
        <w:rPr>
          <w:rFonts w:ascii="Times New Roman" w:hAnsi="Times New Roman" w:cs="Times New Roman"/>
          <w:i/>
          <w:iCs/>
          <w:lang w:eastAsia="fr-FR"/>
        </w:rPr>
        <w:t xml:space="preserve">Journal of Consulting and Clinical Psychology, 81, </w:t>
      </w:r>
      <w:r w:rsidR="00AB2385" w:rsidRPr="002803B4">
        <w:rPr>
          <w:rFonts w:ascii="Times New Roman" w:hAnsi="Times New Roman" w:cs="Times New Roman"/>
          <w:lang w:eastAsia="fr-FR"/>
        </w:rPr>
        <w:t>999– 1009. doi</w:t>
      </w:r>
      <w:r w:rsidRPr="002803B4">
        <w:rPr>
          <w:rFonts w:ascii="Times New Roman" w:hAnsi="Times New Roman" w:cs="Times New Roman"/>
          <w:lang w:eastAsia="fr-FR"/>
        </w:rPr>
        <w:t xml:space="preserve">:10.1037/a0034200 </w:t>
      </w:r>
    </w:p>
    <w:p w14:paraId="01B8CF60" w14:textId="2DC68729" w:rsidR="007E0ED4" w:rsidRPr="002803B4" w:rsidRDefault="007E0ED4" w:rsidP="00603178">
      <w:pPr>
        <w:pStyle w:val="EndNoteBibliography"/>
        <w:spacing w:after="0" w:line="480" w:lineRule="auto"/>
        <w:ind w:left="709" w:hanging="709"/>
        <w:rPr>
          <w:rFonts w:ascii="Times New Roman" w:hAnsi="Times New Roman" w:cs="Times New Roman"/>
        </w:rPr>
      </w:pPr>
      <w:r w:rsidRPr="002803B4">
        <w:rPr>
          <w:rFonts w:ascii="Times New Roman" w:hAnsi="Times New Roman" w:cs="Times New Roman"/>
        </w:rPr>
        <w:t xml:space="preserve">Coelho, J. S., Baeyens, C., Purdon, C., Pitet, A., &amp; Bouvard, M. (2012). Cognitive distortions and eating pathology: Specificity of thought-shape fusion. </w:t>
      </w:r>
      <w:r w:rsidRPr="002803B4">
        <w:rPr>
          <w:rFonts w:ascii="Times New Roman" w:hAnsi="Times New Roman" w:cs="Times New Roman"/>
          <w:i/>
        </w:rPr>
        <w:t>Behavior Research and Therapy, 50</w:t>
      </w:r>
      <w:r w:rsidRPr="002803B4">
        <w:rPr>
          <w:rFonts w:ascii="Times New Roman" w:hAnsi="Times New Roman" w:cs="Times New Roman"/>
        </w:rPr>
        <w:t>, 449-56.</w:t>
      </w:r>
      <w:r w:rsidR="00392451" w:rsidRPr="002803B4">
        <w:rPr>
          <w:rFonts w:ascii="Times New Roman" w:hAnsi="Times New Roman" w:cs="Times New Roman"/>
        </w:rPr>
        <w:t xml:space="preserve"> </w:t>
      </w:r>
      <w:r w:rsidR="00392451" w:rsidRPr="002803B4">
        <w:rPr>
          <w:rFonts w:ascii="Times New Roman" w:hAnsi="Times New Roman"/>
          <w:color w:val="000000"/>
        </w:rPr>
        <w:t>doi:</w:t>
      </w:r>
      <w:r w:rsidR="00392451" w:rsidRPr="002803B4">
        <w:rPr>
          <w:rFonts w:ascii="Times New Roman" w:hAnsi="Times New Roman"/>
          <w:color w:val="000066"/>
        </w:rPr>
        <w:t>10.1016/j.brat.2012.04.003</w:t>
      </w:r>
    </w:p>
    <w:p w14:paraId="445542A0" w14:textId="191946B1" w:rsidR="009E43A9" w:rsidRDefault="002803B4" w:rsidP="00603178">
      <w:pPr>
        <w:pStyle w:val="EndNoteBibliography"/>
        <w:spacing w:after="0" w:line="480" w:lineRule="auto"/>
        <w:ind w:left="709" w:hanging="709"/>
        <w:rPr>
          <w:rFonts w:ascii="Times New Roman" w:hAnsi="Times New Roman" w:cs="Times New Roman"/>
          <w:color w:val="1A1A1A"/>
        </w:rPr>
      </w:pPr>
      <w:r w:rsidRPr="002803B4">
        <w:rPr>
          <w:rFonts w:ascii="Times New Roman" w:hAnsi="Times New Roman" w:cs="Times New Roman"/>
          <w:color w:val="1A1A1A"/>
        </w:rPr>
        <w:t xml:space="preserve">Craske, M. G., Treanor, M., Conway, C. C., Zbozinek, T., &amp; Vervliet, B. (2014). Maximizing exposure therapy: an inhibitory learning approach. Behaviour Research and Therapy, 58, 10-23. </w:t>
      </w:r>
      <w:r w:rsidRPr="00C77CAB">
        <w:rPr>
          <w:rFonts w:ascii="Times New Roman" w:hAnsi="Times New Roman" w:cs="Times New Roman"/>
          <w:color w:val="1A1A1A"/>
        </w:rPr>
        <w:t xml:space="preserve">DOI: </w:t>
      </w:r>
      <w:hyperlink r:id="rId9" w:history="1">
        <w:r w:rsidR="00E7410E" w:rsidRPr="007C31D2">
          <w:rPr>
            <w:rStyle w:val="Lienhypertexte"/>
            <w:rFonts w:ascii="Times New Roman" w:hAnsi="Times New Roman"/>
          </w:rPr>
          <w:t>http://dx.doi.org/10.1016/j.brat.2014.04.006</w:t>
        </w:r>
      </w:hyperlink>
    </w:p>
    <w:p w14:paraId="662DF781" w14:textId="136792E3" w:rsidR="00E7410E" w:rsidRPr="002803B4" w:rsidRDefault="00E7410E" w:rsidP="00603178">
      <w:pPr>
        <w:pStyle w:val="EndNoteBibliography"/>
        <w:spacing w:after="0" w:line="480" w:lineRule="auto"/>
        <w:ind w:left="709" w:hanging="709"/>
        <w:rPr>
          <w:rFonts w:ascii="Times New Roman" w:hAnsi="Times New Roman" w:cs="Times New Roman"/>
        </w:rPr>
      </w:pPr>
      <w:r w:rsidRPr="00E7410E">
        <w:rPr>
          <w:rFonts w:ascii="Times New Roman" w:hAnsi="Times New Roman" w:cs="Times New Roman"/>
        </w:rPr>
        <w:t xml:space="preserve">Crits-Christoph P., Gibbons M. B. C., Mukherjee D. (2013). Psychotherapy processoutcome research. In M. J. Lambert (Ed.), </w:t>
      </w:r>
      <w:r w:rsidRPr="00E7410E">
        <w:rPr>
          <w:rFonts w:ascii="Times New Roman" w:hAnsi="Times New Roman" w:cs="Times New Roman"/>
          <w:i/>
        </w:rPr>
        <w:t>Bergin and Garfield's</w:t>
      </w:r>
      <w:r w:rsidRPr="00E7410E">
        <w:rPr>
          <w:rFonts w:ascii="Times New Roman" w:hAnsi="Times New Roman" w:cs="Times New Roman"/>
        </w:rPr>
        <w:t xml:space="preserve"> </w:t>
      </w:r>
      <w:r w:rsidRPr="00E7410E">
        <w:rPr>
          <w:rFonts w:ascii="Times New Roman" w:hAnsi="Times New Roman" w:cs="Times New Roman"/>
          <w:i/>
        </w:rPr>
        <w:t>handbook of psychotherapy and behavior change</w:t>
      </w:r>
      <w:r w:rsidRPr="00E7410E">
        <w:rPr>
          <w:rFonts w:ascii="Times New Roman" w:hAnsi="Times New Roman" w:cs="Times New Roman"/>
        </w:rPr>
        <w:t xml:space="preserve"> (6th ed., pp. 298-340). New York, NY: Wiley.</w:t>
      </w:r>
    </w:p>
    <w:p w14:paraId="52C345F7" w14:textId="04015C83" w:rsidR="00751BB5" w:rsidRPr="002803B4" w:rsidRDefault="002803B4" w:rsidP="00603178">
      <w:pPr>
        <w:pStyle w:val="EndNoteBibliography"/>
        <w:spacing w:after="0" w:line="480" w:lineRule="auto"/>
        <w:ind w:left="709" w:hanging="709"/>
        <w:rPr>
          <w:rFonts w:ascii="Times New Roman" w:hAnsi="Times New Roman" w:cs="Times New Roman"/>
        </w:rPr>
      </w:pPr>
      <w:r w:rsidRPr="002803B4">
        <w:rPr>
          <w:rFonts w:ascii="Times New Roman" w:hAnsi="Times New Roman" w:cs="Times New Roman"/>
        </w:rPr>
        <w:t xml:space="preserve">Croston, G. (2012). </w:t>
      </w:r>
      <w:r w:rsidRPr="002803B4">
        <w:rPr>
          <w:rFonts w:ascii="Times New Roman" w:hAnsi="Times New Roman" w:cs="Times New Roman"/>
          <w:i/>
        </w:rPr>
        <w:t>The Real Story of Risk: Adventures in a Hazardous World</w:t>
      </w:r>
      <w:r w:rsidRPr="002803B4">
        <w:rPr>
          <w:rFonts w:ascii="Times New Roman" w:hAnsi="Times New Roman" w:cs="Times New Roman"/>
        </w:rPr>
        <w:t>. New York: Prometheus Books.</w:t>
      </w:r>
    </w:p>
    <w:p w14:paraId="34EF15B3" w14:textId="5FAE92EB" w:rsidR="007E0ED4" w:rsidRPr="002803B4" w:rsidRDefault="007E0ED4" w:rsidP="00603178">
      <w:pPr>
        <w:pStyle w:val="EndNoteBibliography"/>
        <w:spacing w:after="0" w:line="480" w:lineRule="auto"/>
        <w:ind w:left="709" w:hanging="709"/>
        <w:rPr>
          <w:rFonts w:ascii="Times New Roman" w:hAnsi="Times New Roman" w:cs="Times New Roman"/>
          <w:color w:val="1A1A1A"/>
        </w:rPr>
      </w:pPr>
      <w:r w:rsidRPr="002803B4">
        <w:rPr>
          <w:rFonts w:ascii="Times New Roman" w:hAnsi="Times New Roman" w:cs="Times New Roman"/>
        </w:rPr>
        <w:t xml:space="preserve">Crowell, S. E., Beauchaine, T. P., &amp; Linehan, M. M. (2009). A Biosocial Developmental Model of Borderline Personality: Elaborating and Extending Linehan’s Theory. </w:t>
      </w:r>
      <w:r w:rsidR="00392451" w:rsidRPr="002803B4">
        <w:rPr>
          <w:rFonts w:ascii="Times New Roman" w:hAnsi="Times New Roman" w:cs="Times New Roman"/>
          <w:i/>
        </w:rPr>
        <w:t>Psychological Bulletin, 135</w:t>
      </w:r>
      <w:r w:rsidRPr="002803B4">
        <w:rPr>
          <w:rFonts w:ascii="Times New Roman" w:hAnsi="Times New Roman" w:cs="Times New Roman"/>
        </w:rPr>
        <w:t xml:space="preserve">, 495–510. </w:t>
      </w:r>
      <w:r w:rsidR="009E43A9" w:rsidRPr="002803B4">
        <w:rPr>
          <w:rFonts w:ascii="Times New Roman" w:hAnsi="Times New Roman" w:cs="Times New Roman"/>
          <w:lang w:eastAsia="fr-FR"/>
        </w:rPr>
        <w:t>doi</w:t>
      </w:r>
      <w:r w:rsidR="00196B75" w:rsidRPr="002803B4">
        <w:rPr>
          <w:rFonts w:ascii="Times New Roman" w:hAnsi="Times New Roman" w:cs="Times New Roman"/>
          <w:lang w:eastAsia="fr-FR"/>
        </w:rPr>
        <w:t>:</w:t>
      </w:r>
      <w:r w:rsidR="009E43A9" w:rsidRPr="002803B4">
        <w:rPr>
          <w:rFonts w:ascii="Times New Roman" w:hAnsi="Times New Roman" w:cs="Times New Roman"/>
          <w:lang w:eastAsia="fr-FR"/>
        </w:rPr>
        <w:t xml:space="preserve">10.1037/a0015616 </w:t>
      </w:r>
    </w:p>
    <w:p w14:paraId="53203B82" w14:textId="0EEB8CC8" w:rsidR="007E0ED4" w:rsidRPr="002803B4" w:rsidRDefault="007E0ED4" w:rsidP="00603178">
      <w:pPr>
        <w:pStyle w:val="EndNoteBibliography"/>
        <w:spacing w:after="0" w:line="480" w:lineRule="auto"/>
        <w:ind w:left="709" w:hanging="709"/>
        <w:rPr>
          <w:rFonts w:ascii="Times New Roman" w:hAnsi="Times New Roman" w:cs="Times New Roman"/>
        </w:rPr>
      </w:pPr>
      <w:r w:rsidRPr="002803B4">
        <w:rPr>
          <w:rFonts w:ascii="Times New Roman" w:hAnsi="Times New Roman" w:cs="Times New Roman"/>
        </w:rPr>
        <w:t xml:space="preserve">d’Acremont, M., &amp; Van der Linden, M. (2007). How is impulsivity related to depression in adolescence ? Evidence from a French validation of the cognitive emotion regulation questionnaire. </w:t>
      </w:r>
      <w:r w:rsidRPr="002803B4">
        <w:rPr>
          <w:rFonts w:ascii="Times New Roman" w:hAnsi="Times New Roman" w:cs="Times New Roman"/>
          <w:i/>
        </w:rPr>
        <w:t xml:space="preserve">Journal of </w:t>
      </w:r>
      <w:r w:rsidR="00196B75" w:rsidRPr="002803B4">
        <w:rPr>
          <w:rFonts w:ascii="Times New Roman" w:hAnsi="Times New Roman" w:cs="Times New Roman"/>
          <w:i/>
        </w:rPr>
        <w:t>Adolescence, 30</w:t>
      </w:r>
      <w:r w:rsidR="00196B75" w:rsidRPr="002803B4">
        <w:rPr>
          <w:rFonts w:ascii="Times New Roman" w:hAnsi="Times New Roman" w:cs="Times New Roman"/>
        </w:rPr>
        <w:t xml:space="preserve">, 271-182. doi: </w:t>
      </w:r>
      <w:r w:rsidRPr="002803B4">
        <w:rPr>
          <w:rFonts w:ascii="Times New Roman" w:hAnsi="Times New Roman" w:cs="Times New Roman"/>
        </w:rPr>
        <w:t>0.1016/j.adolescence.2006.02.007</w:t>
      </w:r>
    </w:p>
    <w:p w14:paraId="15D1E852" w14:textId="77777777" w:rsidR="004A2482" w:rsidRDefault="004A2482" w:rsidP="00603178">
      <w:pPr>
        <w:pStyle w:val="EndNoteBibliography"/>
        <w:spacing w:after="0" w:line="480" w:lineRule="auto"/>
        <w:ind w:left="709" w:hanging="709"/>
        <w:rPr>
          <w:rFonts w:ascii="Times New Roman" w:hAnsi="Times New Roman" w:cs="Times New Roman"/>
          <w:lang w:eastAsia="fr-FR"/>
        </w:rPr>
      </w:pPr>
      <w:r w:rsidRPr="004A2482">
        <w:rPr>
          <w:rFonts w:ascii="Times New Roman" w:hAnsi="Times New Roman" w:cs="Times New Roman"/>
          <w:lang w:eastAsia="fr-FR"/>
        </w:rPr>
        <w:t xml:space="preserve">Dalgleish, T. (2004). Cognitive approaches to Posttraumatic Stress Disorder: The evolution of multirepresentational theorizing. </w:t>
      </w:r>
      <w:r w:rsidRPr="004A2482">
        <w:rPr>
          <w:rFonts w:ascii="Times New Roman" w:hAnsi="Times New Roman" w:cs="Times New Roman"/>
          <w:i/>
          <w:lang w:eastAsia="fr-FR"/>
        </w:rPr>
        <w:t>Psychological Bulletin, 130</w:t>
      </w:r>
      <w:r w:rsidRPr="004A2482">
        <w:rPr>
          <w:rFonts w:ascii="Times New Roman" w:hAnsi="Times New Roman" w:cs="Times New Roman"/>
          <w:lang w:eastAsia="fr-FR"/>
        </w:rPr>
        <w:t>, 228-260.</w:t>
      </w:r>
    </w:p>
    <w:p w14:paraId="1697CF02" w14:textId="30CA47AA" w:rsidR="007E0ED4" w:rsidRPr="002803B4" w:rsidRDefault="007E0ED4" w:rsidP="00603178">
      <w:pPr>
        <w:pStyle w:val="EndNoteBibliography"/>
        <w:spacing w:after="0" w:line="480" w:lineRule="auto"/>
        <w:ind w:left="709" w:hanging="709"/>
        <w:rPr>
          <w:rFonts w:ascii="Times New Roman" w:hAnsi="Times New Roman" w:cs="Times New Roman"/>
        </w:rPr>
      </w:pPr>
      <w:r w:rsidRPr="002803B4">
        <w:rPr>
          <w:rFonts w:ascii="Times New Roman" w:hAnsi="Times New Roman" w:cs="Times New Roman"/>
          <w:lang w:eastAsia="fr-FR"/>
        </w:rPr>
        <w:t xml:space="preserve">Dalgleish, T., Williams, J. M., Golden, A. M., Perkins, N., Barrett, L. F., Barnard, P. J., Yeung, C.A., Murphy, V., Elward, R., Tchanturia, K., Watkins, E. (2007). Reduced specificity of autobiographical memory and depression: The role of executive control. </w:t>
      </w:r>
      <w:r w:rsidRPr="002803B4">
        <w:rPr>
          <w:rFonts w:ascii="Times New Roman" w:hAnsi="Times New Roman" w:cs="Times New Roman"/>
          <w:i/>
          <w:lang w:eastAsia="fr-FR"/>
        </w:rPr>
        <w:t>Journal of Experimental Psychology : General, 136</w:t>
      </w:r>
      <w:r w:rsidRPr="002803B4">
        <w:rPr>
          <w:rFonts w:ascii="Times New Roman" w:hAnsi="Times New Roman" w:cs="Times New Roman"/>
          <w:lang w:eastAsia="fr-FR"/>
        </w:rPr>
        <w:t xml:space="preserve">, 23–42. </w:t>
      </w:r>
      <w:r w:rsidR="00FE726F" w:rsidRPr="002803B4">
        <w:rPr>
          <w:rFonts w:ascii="Times New Roman" w:hAnsi="Times New Roman" w:cs="Times New Roman"/>
          <w:lang w:eastAsia="fr-FR"/>
        </w:rPr>
        <w:t>doi:</w:t>
      </w:r>
      <w:r w:rsidRPr="002803B4">
        <w:rPr>
          <w:rFonts w:ascii="Times New Roman" w:hAnsi="Times New Roman" w:cs="Times New Roman"/>
          <w:lang w:eastAsia="fr-FR"/>
        </w:rPr>
        <w:t xml:space="preserve">10.1037/0096-3445.136.1.23 </w:t>
      </w:r>
    </w:p>
    <w:p w14:paraId="58ED3EF7" w14:textId="77777777" w:rsidR="007E0ED4" w:rsidRPr="002803B4" w:rsidRDefault="007E0ED4" w:rsidP="00603178">
      <w:pPr>
        <w:pStyle w:val="EndNoteBibliography"/>
        <w:spacing w:after="0" w:line="480" w:lineRule="auto"/>
        <w:ind w:left="709" w:hanging="709"/>
        <w:rPr>
          <w:rFonts w:ascii="Times New Roman" w:hAnsi="Times New Roman" w:cs="Times New Roman"/>
        </w:rPr>
      </w:pPr>
      <w:r w:rsidRPr="00C77CAB">
        <w:rPr>
          <w:rFonts w:ascii="Times New Roman" w:hAnsi="Times New Roman" w:cs="Times New Roman"/>
        </w:rPr>
        <w:t xml:space="preserve">Davis, R. N., &amp; Valentiner, D. P. (2000). </w:t>
      </w:r>
      <w:r w:rsidRPr="002803B4">
        <w:rPr>
          <w:rFonts w:ascii="Times New Roman" w:hAnsi="Times New Roman" w:cs="Times New Roman"/>
        </w:rPr>
        <w:t xml:space="preserve">Does meta-cognitive theory enhance our understanding of pathological worry and anxiety? </w:t>
      </w:r>
      <w:r w:rsidRPr="002803B4">
        <w:rPr>
          <w:rFonts w:ascii="Times New Roman" w:hAnsi="Times New Roman" w:cs="Times New Roman"/>
          <w:i/>
        </w:rPr>
        <w:t>Personality and Individual Differences, 29</w:t>
      </w:r>
      <w:r w:rsidRPr="002803B4">
        <w:rPr>
          <w:rFonts w:ascii="Times New Roman" w:hAnsi="Times New Roman" w:cs="Times New Roman"/>
        </w:rPr>
        <w:t>, 513-526. doi:10.1016/S0191-8869(99)00211-1</w:t>
      </w:r>
    </w:p>
    <w:p w14:paraId="0C56FF97" w14:textId="77777777" w:rsidR="00774225" w:rsidRPr="002803B4" w:rsidRDefault="007E0ED4" w:rsidP="00603178">
      <w:pPr>
        <w:pStyle w:val="EndNoteBibliography"/>
        <w:spacing w:after="0" w:line="480" w:lineRule="auto"/>
        <w:ind w:left="709" w:hanging="709"/>
        <w:rPr>
          <w:rFonts w:ascii="Times New Roman" w:hAnsi="Times New Roman" w:cs="Times New Roman"/>
        </w:rPr>
      </w:pPr>
      <w:r w:rsidRPr="002803B4">
        <w:rPr>
          <w:rFonts w:ascii="Times New Roman" w:hAnsi="Times New Roman" w:cs="Times New Roman"/>
          <w:color w:val="2E2E2E"/>
        </w:rPr>
        <w:t xml:space="preserve">Deflem, M. (1989). From anomie to anomia and anomic depression: A sociological critique on the use of anomie in psychiatric research. </w:t>
      </w:r>
      <w:r w:rsidRPr="002803B4">
        <w:rPr>
          <w:rFonts w:ascii="Times New Roman" w:hAnsi="Times New Roman" w:cs="Times New Roman"/>
          <w:i/>
          <w:iCs/>
          <w:color w:val="2E2E2E"/>
        </w:rPr>
        <w:t>Social Science and Medicine,</w:t>
      </w:r>
      <w:r w:rsidRPr="002803B4">
        <w:rPr>
          <w:rFonts w:ascii="Times New Roman" w:hAnsi="Times New Roman" w:cs="Times New Roman"/>
          <w:i/>
          <w:color w:val="2E2E2E"/>
        </w:rPr>
        <w:t xml:space="preserve"> 29</w:t>
      </w:r>
      <w:r w:rsidRPr="002803B4">
        <w:rPr>
          <w:rFonts w:ascii="Times New Roman" w:hAnsi="Times New Roman" w:cs="Times New Roman"/>
          <w:color w:val="2E2E2E"/>
        </w:rPr>
        <w:t>, 627-634.</w:t>
      </w:r>
      <w:r w:rsidR="00E76C54" w:rsidRPr="002803B4">
        <w:rPr>
          <w:rFonts w:ascii="Times New Roman" w:hAnsi="Times New Roman" w:cs="Times New Roman"/>
          <w:color w:val="2E2E2E"/>
        </w:rPr>
        <w:t xml:space="preserve"> doi :</w:t>
      </w:r>
      <w:r w:rsidR="00E76C54" w:rsidRPr="002803B4">
        <w:rPr>
          <w:rFonts w:ascii="Verdana" w:hAnsi="Verdana" w:cs="Verdana"/>
          <w:color w:val="0F7001"/>
          <w:sz w:val="36"/>
          <w:szCs w:val="36"/>
        </w:rPr>
        <w:t xml:space="preserve"> </w:t>
      </w:r>
      <w:r w:rsidR="00E76C54" w:rsidRPr="002803B4">
        <w:rPr>
          <w:rFonts w:ascii="Times New Roman" w:hAnsi="Times New Roman" w:cs="Times New Roman"/>
        </w:rPr>
        <w:t>10.1016/0277-9536(89)90182-2</w:t>
      </w:r>
    </w:p>
    <w:p w14:paraId="574D0B3F" w14:textId="0097F1B7" w:rsidR="00774225" w:rsidRPr="002803B4" w:rsidRDefault="007E0ED4" w:rsidP="00603178">
      <w:pPr>
        <w:pStyle w:val="EndNoteBibliography"/>
        <w:spacing w:after="0" w:line="480" w:lineRule="auto"/>
        <w:ind w:left="709" w:hanging="709"/>
        <w:rPr>
          <w:rFonts w:ascii="Times New Roman" w:hAnsi="Times New Roman" w:cs="Times New Roman"/>
        </w:rPr>
      </w:pPr>
      <w:r w:rsidRPr="002803B4">
        <w:rPr>
          <w:rFonts w:ascii="Times New Roman" w:hAnsi="Times New Roman" w:cs="Times New Roman"/>
        </w:rPr>
        <w:t xml:space="preserve">Demo, D. H. (1985). The measurement of self-esteem: refining our methods. </w:t>
      </w:r>
      <w:r w:rsidRPr="002803B4">
        <w:rPr>
          <w:rFonts w:ascii="Times New Roman" w:hAnsi="Times New Roman" w:cs="Times New Roman"/>
          <w:i/>
        </w:rPr>
        <w:t>Journal of Personality and Social Psychology, 48</w:t>
      </w:r>
      <w:r w:rsidRPr="002803B4">
        <w:rPr>
          <w:rFonts w:ascii="Times New Roman" w:hAnsi="Times New Roman" w:cs="Times New Roman"/>
        </w:rPr>
        <w:t>, 1490-1502.</w:t>
      </w:r>
      <w:r w:rsidR="00774225" w:rsidRPr="002803B4">
        <w:rPr>
          <w:rFonts w:ascii="Times New Roman" w:hAnsi="Times New Roman" w:cs="Times New Roman"/>
        </w:rPr>
        <w:t xml:space="preserve"> doi:</w:t>
      </w:r>
      <w:r w:rsidR="00774225" w:rsidRPr="002803B4">
        <w:rPr>
          <w:rFonts w:ascii="Times New Roman" w:hAnsi="Times New Roman" w:cs="Times New Roman"/>
          <w:lang w:eastAsia="fr-FR"/>
        </w:rPr>
        <w:t>10.1037/0022-3514.48.6.1490</w:t>
      </w:r>
    </w:p>
    <w:p w14:paraId="53F886ED" w14:textId="6407F708" w:rsidR="008013EB" w:rsidRDefault="008013EB" w:rsidP="00603178">
      <w:pPr>
        <w:pStyle w:val="EndNoteBibliography"/>
        <w:spacing w:after="0" w:line="480" w:lineRule="auto"/>
        <w:ind w:left="709" w:hanging="709"/>
      </w:pPr>
      <w:r w:rsidRPr="00D21367">
        <w:rPr>
          <w:rFonts w:ascii="Times New Roman" w:hAnsi="Times New Roman" w:cs="Times New Roman"/>
        </w:rPr>
        <w:t xml:space="preserve">Deplus, S., Billieux, J., Scharff, C., &amp; Philippot, P. (2016). </w:t>
      </w:r>
      <w:r w:rsidRPr="008013EB">
        <w:rPr>
          <w:rFonts w:ascii="Times New Roman" w:hAnsi="Times New Roman" w:cs="Times New Roman"/>
        </w:rPr>
        <w:t xml:space="preserve">A mindfulness-based group intervention for enhancing self-regulation of emotion in late childhood and adolescence: A pilot study. </w:t>
      </w:r>
      <w:r w:rsidRPr="008013EB">
        <w:rPr>
          <w:rFonts w:ascii="Times New Roman" w:hAnsi="Times New Roman" w:cs="Times New Roman"/>
          <w:i/>
        </w:rPr>
        <w:t>International Journal of Mental Health and Addiction, 14</w:t>
      </w:r>
      <w:r w:rsidRPr="008013EB">
        <w:rPr>
          <w:rFonts w:ascii="Times New Roman" w:hAnsi="Times New Roman" w:cs="Times New Roman"/>
        </w:rPr>
        <w:t>, 775-790.</w:t>
      </w:r>
      <w:r w:rsidR="00C808EE" w:rsidRPr="002803B4">
        <w:rPr>
          <w:rFonts w:ascii="Times New Roman" w:hAnsi="Times New Roman" w:cs="Times New Roman"/>
        </w:rPr>
        <w:t>.</w:t>
      </w:r>
      <w:r w:rsidR="005A5222" w:rsidRPr="005A5222">
        <w:t xml:space="preserve"> </w:t>
      </w:r>
    </w:p>
    <w:p w14:paraId="683874B8" w14:textId="14C4F4B5" w:rsidR="005A5222" w:rsidRPr="005A5222" w:rsidRDefault="005A5222" w:rsidP="008013EB">
      <w:pPr>
        <w:pStyle w:val="EndNoteBibliography"/>
        <w:spacing w:after="0" w:line="480" w:lineRule="auto"/>
        <w:ind w:left="709" w:hanging="709"/>
        <w:rPr>
          <w:rFonts w:ascii="Times New Roman" w:hAnsi="Times New Roman" w:cs="Times New Roman"/>
          <w:lang w:val="fr-BE"/>
        </w:rPr>
      </w:pPr>
      <w:r w:rsidRPr="00D21367">
        <w:rPr>
          <w:rFonts w:ascii="Times New Roman" w:hAnsi="Times New Roman" w:cs="Times New Roman"/>
        </w:rPr>
        <w:t xml:space="preserve">Dethier, V., Baeyens, C., Bouvard, M., &amp; Philippot, P. (2015). </w:t>
      </w:r>
      <w:r w:rsidRPr="005A5222">
        <w:rPr>
          <w:rFonts w:ascii="Times New Roman" w:hAnsi="Times New Roman" w:cs="Times New Roman"/>
          <w:lang w:val="fr-BE"/>
        </w:rPr>
        <w:t xml:space="preserve">Application à un cas clinique d’un protocole d’évaluation des processus pour les troubles anxio-dépressifs. </w:t>
      </w:r>
      <w:r w:rsidRPr="008013EB">
        <w:rPr>
          <w:rFonts w:ascii="Times New Roman" w:hAnsi="Times New Roman" w:cs="Times New Roman"/>
          <w:i/>
          <w:lang w:val="fr-BE"/>
        </w:rPr>
        <w:t>Journal de Thérapie Comportementale et Cognitive, 25</w:t>
      </w:r>
      <w:r w:rsidRPr="005A5222">
        <w:rPr>
          <w:rFonts w:ascii="Times New Roman" w:hAnsi="Times New Roman" w:cs="Times New Roman"/>
          <w:lang w:val="fr-BE"/>
        </w:rPr>
        <w:t>, 93-105.</w:t>
      </w:r>
    </w:p>
    <w:p w14:paraId="1AB91D16" w14:textId="2DC50FEA" w:rsidR="007E0ED4" w:rsidRPr="002803B4" w:rsidRDefault="007E0ED4" w:rsidP="00603178">
      <w:pPr>
        <w:pStyle w:val="EndNoteBibliography"/>
        <w:spacing w:after="0" w:line="480" w:lineRule="auto"/>
        <w:ind w:left="720" w:hanging="720"/>
        <w:rPr>
          <w:rFonts w:ascii="Times New Roman" w:hAnsi="Times New Roman" w:cs="Times New Roman"/>
        </w:rPr>
      </w:pPr>
      <w:r w:rsidRPr="005A5222">
        <w:rPr>
          <w:rFonts w:ascii="Times New Roman" w:hAnsi="Times New Roman" w:cs="Times New Roman"/>
          <w:lang w:val="fr-BE"/>
        </w:rPr>
        <w:t xml:space="preserve">Douilliez, C., Heeren, A., Lefèvre, N., Watkins, E., Barnard, P., &amp; Philippot, P. (2014). </w:t>
      </w:r>
      <w:r w:rsidRPr="002803B4">
        <w:rPr>
          <w:rFonts w:ascii="Times New Roman" w:hAnsi="Times New Roman" w:cs="Times New Roman"/>
        </w:rPr>
        <w:t xml:space="preserve">Validation of the French version of a questionnaire that evaluates constructive and non-constructive repetitive thoughts. </w:t>
      </w:r>
      <w:r w:rsidRPr="002803B4">
        <w:rPr>
          <w:rFonts w:ascii="Times New Roman" w:hAnsi="Times New Roman" w:cs="Times New Roman"/>
          <w:i/>
        </w:rPr>
        <w:t>Canadian Journal of Behavioural Science, 46</w:t>
      </w:r>
      <w:r w:rsidR="00B23C02" w:rsidRPr="002803B4">
        <w:rPr>
          <w:rFonts w:ascii="Times New Roman" w:hAnsi="Times New Roman" w:cs="Times New Roman"/>
        </w:rPr>
        <w:t>, 185-192. doi:</w:t>
      </w:r>
      <w:r w:rsidR="00B23C02" w:rsidRPr="002803B4">
        <w:rPr>
          <w:rFonts w:cs="Calibri"/>
          <w:sz w:val="26"/>
          <w:szCs w:val="26"/>
        </w:rPr>
        <w:t xml:space="preserve"> </w:t>
      </w:r>
      <w:r w:rsidR="00B23C02" w:rsidRPr="002803B4">
        <w:rPr>
          <w:rFonts w:ascii="Times New Roman" w:hAnsi="Times New Roman" w:cs="Times New Roman"/>
        </w:rPr>
        <w:t>10.1037/a0033185</w:t>
      </w:r>
    </w:p>
    <w:p w14:paraId="4A9D9475" w14:textId="4FAD270A" w:rsidR="007E0ED4" w:rsidRPr="002803B4" w:rsidRDefault="007E0ED4" w:rsidP="00603178">
      <w:pPr>
        <w:pStyle w:val="EndNoteBibliography"/>
        <w:spacing w:after="0" w:line="480" w:lineRule="auto"/>
        <w:ind w:left="720" w:hanging="720"/>
        <w:rPr>
          <w:rFonts w:ascii="Times New Roman" w:hAnsi="Times New Roman" w:cs="Times New Roman"/>
        </w:rPr>
      </w:pPr>
      <w:r w:rsidRPr="002803B4">
        <w:rPr>
          <w:rFonts w:ascii="Times New Roman" w:hAnsi="Times New Roman" w:cs="Times New Roman"/>
        </w:rPr>
        <w:t xml:space="preserve">Dugas, M. J., Freeston, M. H., &amp; Ladouceur, R. (1997). Intolerance of uncertainty and problem orientation in worry. </w:t>
      </w:r>
      <w:r w:rsidRPr="002803B4">
        <w:rPr>
          <w:rFonts w:ascii="Times New Roman" w:hAnsi="Times New Roman" w:cs="Times New Roman"/>
          <w:i/>
        </w:rPr>
        <w:t>Cognitive Therapy and Research, 21</w:t>
      </w:r>
      <w:r w:rsidRPr="002803B4">
        <w:rPr>
          <w:rFonts w:ascii="Times New Roman" w:hAnsi="Times New Roman" w:cs="Times New Roman"/>
        </w:rPr>
        <w:t>, 593-606.</w:t>
      </w:r>
      <w:r w:rsidR="00125EA0" w:rsidRPr="002803B4">
        <w:rPr>
          <w:rFonts w:ascii="Times New Roman" w:hAnsi="Times New Roman" w:cs="Times New Roman"/>
        </w:rPr>
        <w:t xml:space="preserve"> doi: 10.1023/A:1021890322153</w:t>
      </w:r>
    </w:p>
    <w:p w14:paraId="1A552093" w14:textId="77777777" w:rsidR="007E0ED4" w:rsidRPr="002803B4" w:rsidRDefault="007E0ED4" w:rsidP="00603178">
      <w:pPr>
        <w:pStyle w:val="EndNoteBibliography"/>
        <w:spacing w:after="0" w:line="480" w:lineRule="auto"/>
        <w:ind w:left="720" w:hanging="720"/>
        <w:rPr>
          <w:rFonts w:ascii="Times New Roman" w:hAnsi="Times New Roman" w:cs="Times New Roman"/>
        </w:rPr>
      </w:pPr>
      <w:r w:rsidRPr="002803B4">
        <w:rPr>
          <w:rFonts w:ascii="Times New Roman" w:hAnsi="Times New Roman" w:cs="Times New Roman"/>
        </w:rPr>
        <w:t xml:space="preserve">Dugas, M. J., Buhr, K., &amp; Ladouceur, R. (2004). The role of intolerance of uncertainty in the etiology and maintenance of generalized anxiety disorder (pp.143-163). In R. G. Heimberg, C. L. Turk and D. S. Mennin (Eds.), </w:t>
      </w:r>
      <w:r w:rsidRPr="002803B4">
        <w:rPr>
          <w:rFonts w:ascii="Times New Roman" w:hAnsi="Times New Roman" w:cs="Times New Roman"/>
          <w:i/>
        </w:rPr>
        <w:t>Generalized anxiety disorder: Advances in research and practice</w:t>
      </w:r>
      <w:r w:rsidRPr="002803B4">
        <w:rPr>
          <w:rFonts w:ascii="Times New Roman" w:hAnsi="Times New Roman" w:cs="Times New Roman"/>
        </w:rPr>
        <w:t>. New York : Guilford Press.</w:t>
      </w:r>
    </w:p>
    <w:p w14:paraId="4ECF7999" w14:textId="77777777" w:rsidR="007E0ED4" w:rsidRPr="002803B4" w:rsidRDefault="007E0ED4" w:rsidP="00603178">
      <w:pPr>
        <w:pStyle w:val="EndNoteBibliography"/>
        <w:spacing w:after="0" w:line="480" w:lineRule="auto"/>
        <w:ind w:left="720" w:hanging="720"/>
        <w:rPr>
          <w:rFonts w:ascii="Times New Roman" w:hAnsi="Times New Roman" w:cs="Times New Roman"/>
          <w:color w:val="000000"/>
        </w:rPr>
      </w:pPr>
      <w:r w:rsidRPr="002803B4">
        <w:rPr>
          <w:rFonts w:ascii="Times New Roman" w:hAnsi="Times New Roman" w:cs="Times New Roman"/>
          <w:color w:val="000000"/>
        </w:rPr>
        <w:t xml:space="preserve">Dugas, M. J., &amp; Ladouceur, R. (2000). Treatment of GAD: Targeting intolerance of uncertainty in two types of worry. </w:t>
      </w:r>
      <w:r w:rsidRPr="002803B4">
        <w:rPr>
          <w:rFonts w:ascii="Times New Roman" w:hAnsi="Times New Roman" w:cs="Times New Roman"/>
          <w:i/>
          <w:color w:val="000000"/>
        </w:rPr>
        <w:t>Behavior Modification, 24</w:t>
      </w:r>
      <w:r w:rsidRPr="002803B4">
        <w:rPr>
          <w:rFonts w:ascii="Times New Roman" w:hAnsi="Times New Roman" w:cs="Times New Roman"/>
          <w:color w:val="000000"/>
        </w:rPr>
        <w:t>, 635–657. doi:10.1177/0145445500245002.</w:t>
      </w:r>
    </w:p>
    <w:p w14:paraId="0878C664" w14:textId="519479F5" w:rsidR="007E0ED4" w:rsidRPr="00381A4E" w:rsidRDefault="007E0ED4" w:rsidP="00603178">
      <w:pPr>
        <w:pStyle w:val="EndNoteBibliography"/>
        <w:spacing w:after="0" w:line="480" w:lineRule="auto"/>
        <w:ind w:left="720" w:hanging="720"/>
        <w:rPr>
          <w:rFonts w:ascii="Times New Roman" w:hAnsi="Times New Roman" w:cs="Times New Roman"/>
        </w:rPr>
      </w:pPr>
      <w:r w:rsidRPr="002803B4">
        <w:rPr>
          <w:rFonts w:ascii="Times New Roman" w:hAnsi="Times New Roman" w:cs="Times New Roman"/>
        </w:rPr>
        <w:t xml:space="preserve">Emmelkamp, P. M. G., &amp; Aardema, A. (1999). Metacognition, Specific Obsessive-Compulsive Beliefs and Obsessive-Compulsive Behaviour. </w:t>
      </w:r>
      <w:r w:rsidRPr="002803B4">
        <w:rPr>
          <w:rFonts w:ascii="Times New Roman" w:hAnsi="Times New Roman" w:cs="Times New Roman"/>
          <w:i/>
        </w:rPr>
        <w:t>Clinical Psychology and Psychotherapy, 6</w:t>
      </w:r>
      <w:r w:rsidRPr="002803B4">
        <w:rPr>
          <w:rFonts w:ascii="Times New Roman" w:hAnsi="Times New Roman" w:cs="Times New Roman"/>
        </w:rPr>
        <w:t>, 139-145. doi:10.1002/(SICI)1099-0879(199905)6:2&lt;139::AID-CPP194&gt;3.0.CO;2-9</w:t>
      </w:r>
    </w:p>
    <w:p w14:paraId="1C5F9BB5" w14:textId="50720226" w:rsidR="007E0ED4" w:rsidRPr="00381A4E" w:rsidRDefault="007E0ED4" w:rsidP="00603178">
      <w:pPr>
        <w:pStyle w:val="EndNoteBibliography"/>
        <w:spacing w:after="0" w:line="480" w:lineRule="auto"/>
        <w:ind w:left="709" w:hanging="709"/>
        <w:rPr>
          <w:rFonts w:ascii="Times New Roman" w:hAnsi="Times New Roman" w:cs="Times New Roman"/>
        </w:rPr>
      </w:pPr>
      <w:bookmarkStart w:id="2" w:name="_ENREF_10"/>
      <w:r w:rsidRPr="00525083">
        <w:rPr>
          <w:rFonts w:ascii="Times New Roman" w:hAnsi="Times New Roman" w:cs="Times New Roman"/>
          <w:bCs/>
          <w:color w:val="262626"/>
        </w:rPr>
        <w:t>Ehring, T.</w:t>
      </w:r>
      <w:r w:rsidRPr="00525083">
        <w:rPr>
          <w:rFonts w:ascii="Times New Roman" w:hAnsi="Times New Roman" w:cs="Times New Roman"/>
          <w:color w:val="262626"/>
        </w:rPr>
        <w:t xml:space="preserve"> (2013). Editorial Special Issue ‘Emotion Regulation and Psychopathology’. </w:t>
      </w:r>
      <w:r w:rsidRPr="00525083">
        <w:rPr>
          <w:rFonts w:ascii="Times New Roman" w:hAnsi="Times New Roman" w:cs="Times New Roman"/>
          <w:i/>
          <w:iCs/>
          <w:color w:val="262626"/>
        </w:rPr>
        <w:t>Journal of Experimental Psychopathology, 4</w:t>
      </w:r>
      <w:r w:rsidRPr="00525083">
        <w:rPr>
          <w:rFonts w:ascii="Times New Roman" w:hAnsi="Times New Roman" w:cs="Times New Roman"/>
          <w:color w:val="262626"/>
        </w:rPr>
        <w:t>, 448-450.</w:t>
      </w:r>
      <w:r w:rsidR="002803B4">
        <w:rPr>
          <w:rFonts w:ascii="Times New Roman" w:hAnsi="Times New Roman" w:cs="Times New Roman"/>
          <w:color w:val="262626"/>
        </w:rPr>
        <w:t xml:space="preserve"> </w:t>
      </w:r>
      <w:r w:rsidR="00525083">
        <w:rPr>
          <w:rFonts w:ascii="Times New Roman" w:hAnsi="Times New Roman" w:cs="Times New Roman"/>
          <w:color w:val="262626"/>
        </w:rPr>
        <w:t xml:space="preserve">doi: </w:t>
      </w:r>
      <w:r w:rsidR="00525083" w:rsidRPr="00525083">
        <w:rPr>
          <w:rFonts w:ascii="Times New Roman" w:hAnsi="Times New Roman" w:cs="Times New Roman"/>
          <w:color w:val="262626"/>
        </w:rPr>
        <w:t>http://dx.doi.org/10.1521/ijct.2008.1.3.192.</w:t>
      </w:r>
    </w:p>
    <w:p w14:paraId="15BA9D1D" w14:textId="77777777" w:rsidR="00E72568" w:rsidRPr="00603178" w:rsidRDefault="007E0ED4" w:rsidP="00603178">
      <w:pPr>
        <w:pStyle w:val="EndNoteBibliography"/>
        <w:spacing w:after="0" w:line="480" w:lineRule="auto"/>
        <w:ind w:left="709" w:hanging="709"/>
        <w:rPr>
          <w:rFonts w:ascii="Times New Roman" w:hAnsi="Times New Roman" w:cs="Times New Roman"/>
        </w:rPr>
      </w:pPr>
      <w:r w:rsidRPr="00603178">
        <w:rPr>
          <w:rFonts w:ascii="Times New Roman" w:hAnsi="Times New Roman" w:cs="Times New Roman"/>
        </w:rPr>
        <w:t xml:space="preserve">Ehring, T., &amp; Watkins, E. R. (2008). Repetitive negative thinking as a transdiagnostic process. </w:t>
      </w:r>
      <w:r w:rsidRPr="00603178">
        <w:rPr>
          <w:rFonts w:ascii="Times New Roman" w:hAnsi="Times New Roman" w:cs="Times New Roman"/>
          <w:i/>
        </w:rPr>
        <w:t>International Journal of Cognitive Therapy, 1</w:t>
      </w:r>
      <w:r w:rsidRPr="00603178">
        <w:rPr>
          <w:rFonts w:ascii="Times New Roman" w:hAnsi="Times New Roman" w:cs="Times New Roman"/>
        </w:rPr>
        <w:t xml:space="preserve">, 192-205. </w:t>
      </w:r>
      <w:bookmarkEnd w:id="2"/>
      <w:r w:rsidR="00E72568" w:rsidRPr="00603178">
        <w:rPr>
          <w:rFonts w:ascii="Times New Roman" w:hAnsi="Times New Roman" w:cs="Times New Roman"/>
        </w:rPr>
        <w:t>doi:</w:t>
      </w:r>
      <w:r w:rsidR="00E72568" w:rsidRPr="00603178">
        <w:t xml:space="preserve"> </w:t>
      </w:r>
      <w:r w:rsidR="00E72568" w:rsidRPr="00603178">
        <w:rPr>
          <w:rFonts w:ascii="Times New Roman" w:hAnsi="Times New Roman" w:cs="Times New Roman"/>
        </w:rPr>
        <w:t>10.1680/ijct.2008.1.3.192</w:t>
      </w:r>
    </w:p>
    <w:p w14:paraId="7A0A778B" w14:textId="332A2FD6" w:rsidR="007E0ED4" w:rsidRPr="00603178" w:rsidRDefault="007E0ED4" w:rsidP="00603178">
      <w:pPr>
        <w:pStyle w:val="EndNoteBibliography"/>
        <w:spacing w:after="0" w:line="480" w:lineRule="auto"/>
        <w:ind w:left="709" w:hanging="709"/>
        <w:rPr>
          <w:rFonts w:ascii="Times New Roman" w:hAnsi="Times New Roman" w:cs="Times New Roman"/>
        </w:rPr>
      </w:pPr>
      <w:r w:rsidRPr="00525083">
        <w:rPr>
          <w:rFonts w:ascii="Times New Roman" w:hAnsi="Times New Roman"/>
          <w:lang w:eastAsia="fr-FR"/>
        </w:rPr>
        <w:t xml:space="preserve">Elliot, A. J., &amp; Dweck, C. S. (Eds.) (2005). </w:t>
      </w:r>
      <w:r w:rsidRPr="00525083">
        <w:rPr>
          <w:rFonts w:ascii="Times New Roman" w:hAnsi="Times New Roman"/>
          <w:i/>
          <w:lang w:eastAsia="fr-FR"/>
        </w:rPr>
        <w:t>Handbook of competence and motivation.</w:t>
      </w:r>
      <w:r w:rsidRPr="00525083">
        <w:rPr>
          <w:rFonts w:ascii="Times New Roman" w:hAnsi="Times New Roman"/>
          <w:lang w:eastAsia="fr-FR"/>
        </w:rPr>
        <w:t xml:space="preserve"> </w:t>
      </w:r>
      <w:r w:rsidRPr="00C77CAB">
        <w:rPr>
          <w:rFonts w:ascii="Times New Roman" w:hAnsi="Times New Roman"/>
          <w:lang w:eastAsia="fr-FR"/>
        </w:rPr>
        <w:t xml:space="preserve">New York: Guilford Press. </w:t>
      </w:r>
    </w:p>
    <w:p w14:paraId="7E990368" w14:textId="77777777" w:rsidR="007E0ED4" w:rsidRPr="00525083" w:rsidRDefault="007E0ED4" w:rsidP="00603178">
      <w:pPr>
        <w:spacing w:after="0" w:line="480" w:lineRule="auto"/>
        <w:ind w:left="709" w:hanging="709"/>
        <w:rPr>
          <w:rFonts w:ascii="Times New Roman" w:eastAsiaTheme="minorHAnsi" w:hAnsi="Times New Roman"/>
          <w:lang w:val="en-US" w:eastAsia="fr-FR"/>
        </w:rPr>
      </w:pPr>
      <w:r w:rsidRPr="00525083">
        <w:rPr>
          <w:rFonts w:ascii="Times New Roman" w:eastAsiaTheme="minorHAnsi" w:hAnsi="Times New Roman"/>
          <w:lang w:val="en-US" w:eastAsia="fr-FR"/>
        </w:rPr>
        <w:t xml:space="preserve">Fennell, M. J. (1998). Cognitive therapy in the treatment of low self- esteem. </w:t>
      </w:r>
      <w:r w:rsidRPr="00525083">
        <w:rPr>
          <w:rFonts w:ascii="Times New Roman" w:eastAsiaTheme="minorHAnsi" w:hAnsi="Times New Roman"/>
          <w:i/>
          <w:iCs/>
          <w:lang w:val="en-US" w:eastAsia="fr-FR"/>
        </w:rPr>
        <w:t xml:space="preserve">Advances in Psychiatric Treatment, 4, </w:t>
      </w:r>
      <w:r w:rsidRPr="00525083">
        <w:rPr>
          <w:rFonts w:ascii="Times New Roman" w:eastAsiaTheme="minorHAnsi" w:hAnsi="Times New Roman"/>
          <w:lang w:val="en-US" w:eastAsia="fr-FR"/>
        </w:rPr>
        <w:t xml:space="preserve">296–304. doi: 10.1192/ apt.4.5.296 </w:t>
      </w:r>
    </w:p>
    <w:p w14:paraId="4F24ACFC" w14:textId="77777777" w:rsidR="007E0ED4" w:rsidRDefault="007E0ED4" w:rsidP="00603178">
      <w:pPr>
        <w:spacing w:after="0" w:line="480" w:lineRule="auto"/>
        <w:ind w:left="709" w:hanging="709"/>
        <w:rPr>
          <w:rFonts w:ascii="Times New Roman" w:hAnsi="Times New Roman"/>
          <w:lang w:val="en-GB"/>
        </w:rPr>
      </w:pPr>
      <w:r w:rsidRPr="00603178">
        <w:rPr>
          <w:rFonts w:ascii="Times New Roman" w:hAnsi="Times New Roman"/>
          <w:lang w:val="en-GB"/>
        </w:rPr>
        <w:t xml:space="preserve">Festinger, L. (1957). </w:t>
      </w:r>
      <w:r w:rsidRPr="00603178">
        <w:rPr>
          <w:rFonts w:ascii="Times New Roman" w:hAnsi="Times New Roman"/>
          <w:i/>
          <w:lang w:val="en-GB"/>
        </w:rPr>
        <w:t>A Theory of cognitive dissonance</w:t>
      </w:r>
      <w:r w:rsidRPr="00603178">
        <w:rPr>
          <w:rFonts w:ascii="Times New Roman" w:hAnsi="Times New Roman"/>
          <w:lang w:val="en-GB"/>
        </w:rPr>
        <w:t>. Stanford, CA: Stanford University Press.</w:t>
      </w:r>
    </w:p>
    <w:p w14:paraId="4A5E9093" w14:textId="583EFB5B" w:rsidR="00A62230" w:rsidRPr="00603178" w:rsidRDefault="00A62230" w:rsidP="00603178">
      <w:pPr>
        <w:spacing w:after="0" w:line="480" w:lineRule="auto"/>
        <w:ind w:left="709" w:hanging="709"/>
        <w:rPr>
          <w:rFonts w:ascii="Times New Roman" w:hAnsi="Times New Roman"/>
          <w:lang w:val="en-GB"/>
        </w:rPr>
      </w:pPr>
      <w:r w:rsidRPr="00A62230">
        <w:rPr>
          <w:rFonts w:ascii="Times New Roman" w:hAnsi="Times New Roman"/>
          <w:lang w:val="en-GB"/>
        </w:rPr>
        <w:t xml:space="preserve">Fischer, A.J. (2015). Toward a dynamic model of psychological assessment: Implications for personalized care. </w:t>
      </w:r>
      <w:r w:rsidRPr="00A62230">
        <w:rPr>
          <w:rFonts w:ascii="Times New Roman" w:hAnsi="Times New Roman"/>
          <w:i/>
          <w:lang w:val="en-GB"/>
        </w:rPr>
        <w:t>Journal of Consulting and Clinical, 83</w:t>
      </w:r>
      <w:r w:rsidRPr="00A62230">
        <w:rPr>
          <w:rFonts w:ascii="Times New Roman" w:hAnsi="Times New Roman"/>
          <w:lang w:val="en-GB"/>
        </w:rPr>
        <w:t>, 825– 836.</w:t>
      </w:r>
    </w:p>
    <w:p w14:paraId="5FDF0935" w14:textId="77777777" w:rsidR="003C6033" w:rsidRPr="00525083" w:rsidRDefault="007E0ED4" w:rsidP="00603178">
      <w:pPr>
        <w:pStyle w:val="EndNoteBibliography"/>
        <w:spacing w:after="0" w:line="480" w:lineRule="auto"/>
        <w:ind w:left="709" w:hanging="709"/>
        <w:rPr>
          <w:rFonts w:ascii="Times New Roman" w:hAnsi="Times New Roman" w:cs="Times New Roman"/>
        </w:rPr>
      </w:pPr>
      <w:bookmarkStart w:id="3" w:name="_ENREF_2"/>
      <w:r w:rsidRPr="00603178">
        <w:rPr>
          <w:rFonts w:ascii="Times New Roman" w:hAnsi="Times New Roman" w:cs="Times New Roman"/>
        </w:rPr>
        <w:t xml:space="preserve">Foa, E. B., Meadows, E. A. (1997). Psychosocial treatments for posttraumatic stress disorder: A critical review. </w:t>
      </w:r>
      <w:r w:rsidRPr="00603178">
        <w:rPr>
          <w:rFonts w:ascii="Times New Roman" w:hAnsi="Times New Roman" w:cs="Times New Roman"/>
          <w:i/>
        </w:rPr>
        <w:t>Annual Review of Psychology, 48</w:t>
      </w:r>
      <w:r w:rsidRPr="00603178">
        <w:rPr>
          <w:rFonts w:ascii="Times New Roman" w:hAnsi="Times New Roman" w:cs="Times New Roman"/>
        </w:rPr>
        <w:t>, 449-80.</w:t>
      </w:r>
      <w:bookmarkEnd w:id="3"/>
      <w:r w:rsidR="003C6033" w:rsidRPr="00603178">
        <w:rPr>
          <w:rFonts w:ascii="Times New Roman" w:hAnsi="Times New Roman" w:cs="Times New Roman"/>
        </w:rPr>
        <w:t xml:space="preserve"> doi:</w:t>
      </w:r>
      <w:r w:rsidR="003C6033" w:rsidRPr="00525083">
        <w:rPr>
          <w:rFonts w:ascii="Times New Roman" w:hAnsi="Times New Roman" w:cs="Times New Roman"/>
        </w:rPr>
        <w:t>10.1146/annurev.psych.48.1.449</w:t>
      </w:r>
    </w:p>
    <w:p w14:paraId="00ED311D" w14:textId="0A7124BD" w:rsidR="003C6033" w:rsidRPr="00603178" w:rsidRDefault="007E0ED4" w:rsidP="00603178">
      <w:pPr>
        <w:pStyle w:val="EndNoteBibliography"/>
        <w:spacing w:after="0" w:line="480" w:lineRule="auto"/>
        <w:ind w:left="709" w:hanging="709"/>
        <w:rPr>
          <w:rFonts w:ascii="Times New Roman" w:hAnsi="Times New Roman" w:cs="Times New Roman"/>
        </w:rPr>
      </w:pPr>
      <w:r w:rsidRPr="00603178">
        <w:rPr>
          <w:rFonts w:ascii="Times New Roman" w:hAnsi="Times New Roman" w:cs="Times New Roman"/>
        </w:rPr>
        <w:t xml:space="preserve">Freeston, M. H., Rhéaume, J., Letarte, H., Dugas, M. J., &amp; Ladouceur, R. (1994). Why do people worry? </w:t>
      </w:r>
      <w:r w:rsidRPr="00603178">
        <w:rPr>
          <w:rFonts w:ascii="Times New Roman" w:hAnsi="Times New Roman" w:cs="Times New Roman"/>
          <w:i/>
        </w:rPr>
        <w:t xml:space="preserve">Personality </w:t>
      </w:r>
      <w:r w:rsidR="003C6033" w:rsidRPr="00603178">
        <w:rPr>
          <w:rFonts w:ascii="Times New Roman" w:hAnsi="Times New Roman" w:cs="Times New Roman"/>
          <w:i/>
        </w:rPr>
        <w:t>and Individual Differences, 17</w:t>
      </w:r>
      <w:r w:rsidRPr="00603178">
        <w:rPr>
          <w:rFonts w:ascii="Times New Roman" w:hAnsi="Times New Roman" w:cs="Times New Roman"/>
        </w:rPr>
        <w:t>, 791-802.</w:t>
      </w:r>
      <w:r w:rsidR="003C6033" w:rsidRPr="00603178">
        <w:rPr>
          <w:rFonts w:ascii="Times New Roman" w:hAnsi="Times New Roman" w:cs="Times New Roman"/>
        </w:rPr>
        <w:t xml:space="preserve"> </w:t>
      </w:r>
      <w:r w:rsidR="003C6033" w:rsidRPr="00C77CAB">
        <w:rPr>
          <w:rFonts w:ascii="Times New Roman" w:hAnsi="Times New Roman" w:cs="Times New Roman"/>
          <w:lang w:eastAsia="fr-FR"/>
        </w:rPr>
        <w:t xml:space="preserve">doi: 10.1016/0191-8869(94)90048-5 </w:t>
      </w:r>
    </w:p>
    <w:p w14:paraId="5B03E669" w14:textId="46708B3A" w:rsidR="007E0ED4" w:rsidRPr="00525083" w:rsidRDefault="007E0ED4" w:rsidP="00603178">
      <w:pPr>
        <w:spacing w:after="0" w:line="480" w:lineRule="auto"/>
        <w:ind w:left="709" w:hanging="709"/>
        <w:rPr>
          <w:rFonts w:ascii="Times New Roman" w:hAnsi="Times New Roman"/>
        </w:rPr>
      </w:pPr>
      <w:r w:rsidRPr="00603178">
        <w:rPr>
          <w:rFonts w:ascii="Times New Roman" w:hAnsi="Times New Roman"/>
          <w:lang w:val="en-US"/>
        </w:rPr>
        <w:t>G</w:t>
      </w:r>
      <w:r w:rsidRPr="00525083">
        <w:rPr>
          <w:rFonts w:ascii="Times New Roman" w:hAnsi="Times New Roman"/>
          <w:lang w:val="en-US"/>
        </w:rPr>
        <w:t>á</w:t>
      </w:r>
      <w:r w:rsidRPr="00603178">
        <w:rPr>
          <w:rFonts w:ascii="Times New Roman" w:hAnsi="Times New Roman"/>
          <w:lang w:val="en-US"/>
        </w:rPr>
        <w:t xml:space="preserve">mez, W., Chmielewski, M., Ruggero, C., Kotov, R., &amp; Watson, D. (2011). Development of a Measure of Experiential Avoidance: The Multidimensional Experiential Avoidance Questionnaire. </w:t>
      </w:r>
      <w:r w:rsidRPr="00525083">
        <w:rPr>
          <w:rFonts w:ascii="Times New Roman" w:hAnsi="Times New Roman"/>
          <w:i/>
          <w:iCs/>
        </w:rPr>
        <w:t>Psychological Assessment, 23</w:t>
      </w:r>
      <w:r w:rsidRPr="00525083">
        <w:rPr>
          <w:rFonts w:ascii="Times New Roman" w:hAnsi="Times New Roman"/>
        </w:rPr>
        <w:t>, 692–713.</w:t>
      </w:r>
      <w:r w:rsidR="005F4874" w:rsidRPr="00525083">
        <w:rPr>
          <w:rFonts w:ascii="Times New Roman" w:hAnsi="Times New Roman"/>
        </w:rPr>
        <w:t xml:space="preserve"> doi:</w:t>
      </w:r>
      <w:r w:rsidR="005F4874" w:rsidRPr="00603178">
        <w:rPr>
          <w:rFonts w:ascii="Times New Roman" w:eastAsiaTheme="minorHAnsi" w:hAnsi="Times New Roman"/>
          <w:lang w:val="fr-FR"/>
        </w:rPr>
        <w:t xml:space="preserve"> doi: 10.1037/a0023242.</w:t>
      </w:r>
    </w:p>
    <w:p w14:paraId="3FAB3CA3" w14:textId="77777777" w:rsidR="007E0ED4" w:rsidRPr="00C77CAB" w:rsidRDefault="007E0ED4" w:rsidP="00603178">
      <w:pPr>
        <w:spacing w:after="0" w:line="480" w:lineRule="auto"/>
        <w:ind w:left="709" w:hanging="709"/>
        <w:rPr>
          <w:rFonts w:ascii="Times New Roman" w:hAnsi="Times New Roman"/>
          <w:lang w:val="en-US"/>
        </w:rPr>
      </w:pPr>
      <w:r w:rsidRPr="00525083">
        <w:rPr>
          <w:rFonts w:ascii="Times New Roman" w:hAnsi="Times New Roman"/>
        </w:rPr>
        <w:t xml:space="preserve">Gay, P., Rochat, L., Billieux, J., d’Acremont, M., &amp; Van der Linden, M. (2008). </w:t>
      </w:r>
      <w:r w:rsidRPr="00603178">
        <w:rPr>
          <w:rFonts w:ascii="Times New Roman" w:hAnsi="Times New Roman"/>
          <w:lang w:val="en-US"/>
        </w:rPr>
        <w:t xml:space="preserve">Heterogeneous inhibition processes involved in different facets of self-reported impulsivity : Evidence from a community sample. </w:t>
      </w:r>
      <w:r w:rsidRPr="00603178">
        <w:rPr>
          <w:rFonts w:ascii="Times New Roman" w:hAnsi="Times New Roman"/>
          <w:i/>
          <w:lang w:val="en-US"/>
        </w:rPr>
        <w:t>Acta Psychologica, 129</w:t>
      </w:r>
      <w:r w:rsidRPr="00603178">
        <w:rPr>
          <w:rFonts w:ascii="Times New Roman" w:hAnsi="Times New Roman"/>
          <w:lang w:val="en-US"/>
        </w:rPr>
        <w:t>, 332-339. DOI: 10.1016/j.actpsy.2008.08.010</w:t>
      </w:r>
    </w:p>
    <w:p w14:paraId="274201AC" w14:textId="77777777" w:rsidR="007E0ED4" w:rsidRDefault="007E0ED4" w:rsidP="00603178">
      <w:pPr>
        <w:spacing w:after="0" w:line="480" w:lineRule="auto"/>
        <w:ind w:left="709" w:hanging="709"/>
        <w:rPr>
          <w:rFonts w:ascii="Times New Roman" w:hAnsi="Times New Roman"/>
          <w:lang w:val="en-US"/>
        </w:rPr>
      </w:pPr>
      <w:r w:rsidRPr="00603178">
        <w:rPr>
          <w:rFonts w:ascii="Times New Roman" w:hAnsi="Times New Roman"/>
          <w:lang w:val="en-US"/>
        </w:rPr>
        <w:t xml:space="preserve">Gay, P., Schmidt, R. E. &amp; Van der Linden, M. (2011). Impulsivity and intrusive thoughts: Related manifestations of self-control difficulties? </w:t>
      </w:r>
      <w:r w:rsidRPr="00603178">
        <w:rPr>
          <w:rFonts w:ascii="Times New Roman" w:hAnsi="Times New Roman"/>
          <w:i/>
          <w:lang w:val="en-US"/>
        </w:rPr>
        <w:t>Cognitive Therapy and Research, 35</w:t>
      </w:r>
      <w:r w:rsidRPr="00603178">
        <w:rPr>
          <w:rFonts w:ascii="Times New Roman" w:hAnsi="Times New Roman"/>
          <w:lang w:val="en-US"/>
        </w:rPr>
        <w:t>, 293-303. doi: 10.1007/s10608-010-9317-z</w:t>
      </w:r>
    </w:p>
    <w:p w14:paraId="2A47613E" w14:textId="05EF3067" w:rsidR="004C48BE" w:rsidRPr="00603178" w:rsidRDefault="004C48BE" w:rsidP="00603178">
      <w:pPr>
        <w:spacing w:after="0" w:line="480" w:lineRule="auto"/>
        <w:ind w:left="709" w:hanging="709"/>
        <w:rPr>
          <w:rFonts w:ascii="Times New Roman" w:hAnsi="Times New Roman"/>
          <w:lang w:val="en-US"/>
        </w:rPr>
      </w:pPr>
      <w:r w:rsidRPr="004C48BE">
        <w:rPr>
          <w:rFonts w:ascii="Times New Roman" w:hAnsi="Times New Roman"/>
          <w:lang w:val="en-US"/>
        </w:rPr>
        <w:t xml:space="preserve">Ghaderi, A. (2006). Does individualisation matter? A randomised trial of standardised (focused) versus individualixed (broad) cognitive behaviour therapy for bulimia nervosa. </w:t>
      </w:r>
      <w:r w:rsidRPr="004C48BE">
        <w:rPr>
          <w:rFonts w:ascii="Times New Roman" w:hAnsi="Times New Roman"/>
          <w:i/>
          <w:lang w:val="en-US"/>
        </w:rPr>
        <w:t>Behaviour, Research and Therapy, 44</w:t>
      </w:r>
      <w:r w:rsidRPr="004C48BE">
        <w:rPr>
          <w:rFonts w:ascii="Times New Roman" w:hAnsi="Times New Roman"/>
          <w:lang w:val="en-US"/>
        </w:rPr>
        <w:t>, 273-288</w:t>
      </w:r>
      <w:r>
        <w:rPr>
          <w:rFonts w:ascii="Times New Roman" w:hAnsi="Times New Roman"/>
          <w:lang w:val="en-US"/>
        </w:rPr>
        <w:t xml:space="preserve">. </w:t>
      </w:r>
    </w:p>
    <w:p w14:paraId="2A46EFC3" w14:textId="77777777" w:rsidR="007E0ED4" w:rsidRDefault="007E0ED4" w:rsidP="00603178">
      <w:pPr>
        <w:widowControl w:val="0"/>
        <w:autoSpaceDE w:val="0"/>
        <w:autoSpaceDN w:val="0"/>
        <w:adjustRightInd w:val="0"/>
        <w:spacing w:after="0" w:line="480" w:lineRule="auto"/>
        <w:ind w:left="709" w:hanging="709"/>
        <w:rPr>
          <w:rFonts w:ascii="Times New Roman" w:eastAsiaTheme="minorHAnsi" w:hAnsi="Times New Roman"/>
          <w:lang w:val="en-US"/>
        </w:rPr>
      </w:pPr>
      <w:r w:rsidRPr="00525083">
        <w:rPr>
          <w:rFonts w:ascii="Times New Roman" w:eastAsiaTheme="minorHAnsi" w:hAnsi="Times New Roman"/>
          <w:color w:val="1A1A1A"/>
          <w:lang w:val="en-US"/>
        </w:rPr>
        <w:t xml:space="preserve">Gilboa-Schechtman, E., Friedman, L., Helpman, L., &amp; Kananov, J. (2013). Self-Evaluations of Social Rank and Affiliation in Social Anxiety: Explicit and Implicit Measures. </w:t>
      </w:r>
      <w:r w:rsidRPr="00525083">
        <w:rPr>
          <w:rFonts w:ascii="Times New Roman" w:eastAsiaTheme="minorHAnsi" w:hAnsi="Times New Roman"/>
          <w:i/>
          <w:iCs/>
          <w:color w:val="1A1A1A"/>
          <w:lang w:val="en-US"/>
        </w:rPr>
        <w:t>International Journal of Cognitive Therapy</w:t>
      </w:r>
      <w:r w:rsidRPr="00525083">
        <w:rPr>
          <w:rFonts w:ascii="Times New Roman" w:eastAsiaTheme="minorHAnsi" w:hAnsi="Times New Roman"/>
          <w:color w:val="1A1A1A"/>
          <w:lang w:val="en-US"/>
        </w:rPr>
        <w:t xml:space="preserve">, </w:t>
      </w:r>
      <w:r w:rsidRPr="00525083">
        <w:rPr>
          <w:rFonts w:ascii="Times New Roman" w:eastAsiaTheme="minorHAnsi" w:hAnsi="Times New Roman"/>
          <w:i/>
          <w:iCs/>
          <w:color w:val="1A1A1A"/>
          <w:lang w:val="en-US"/>
        </w:rPr>
        <w:t>6</w:t>
      </w:r>
      <w:r w:rsidRPr="00525083">
        <w:rPr>
          <w:rFonts w:ascii="Times New Roman" w:eastAsiaTheme="minorHAnsi" w:hAnsi="Times New Roman"/>
          <w:color w:val="1A1A1A"/>
          <w:lang w:val="en-US"/>
        </w:rPr>
        <w:t>(3), 208-220.</w:t>
      </w:r>
      <w:r w:rsidRPr="00525083">
        <w:rPr>
          <w:rFonts w:ascii="Times New Roman" w:eastAsiaTheme="minorHAnsi" w:hAnsi="Times New Roman"/>
          <w:lang w:val="en-US"/>
        </w:rPr>
        <w:t xml:space="preserve"> doi: 10.1521/ijct.2013.6.3.208</w:t>
      </w:r>
    </w:p>
    <w:p w14:paraId="5EBD157B" w14:textId="69C65C31" w:rsidR="004A2482" w:rsidRPr="00525083" w:rsidRDefault="004A2482" w:rsidP="00603178">
      <w:pPr>
        <w:widowControl w:val="0"/>
        <w:autoSpaceDE w:val="0"/>
        <w:autoSpaceDN w:val="0"/>
        <w:adjustRightInd w:val="0"/>
        <w:spacing w:after="0" w:line="480" w:lineRule="auto"/>
        <w:ind w:left="709" w:hanging="709"/>
        <w:rPr>
          <w:rFonts w:ascii="Times New Roman" w:eastAsiaTheme="minorHAnsi" w:hAnsi="Times New Roman"/>
          <w:lang w:val="en-US"/>
        </w:rPr>
      </w:pPr>
      <w:r w:rsidRPr="004A2482">
        <w:rPr>
          <w:rFonts w:ascii="Times New Roman" w:eastAsiaTheme="minorHAnsi" w:hAnsi="Times New Roman"/>
          <w:lang w:val="en-US"/>
        </w:rPr>
        <w:t xml:space="preserve">Greenberg, L. S. &amp; Paivio, S. C. (1997). </w:t>
      </w:r>
      <w:r w:rsidRPr="004A2482">
        <w:rPr>
          <w:rFonts w:ascii="Times New Roman" w:eastAsiaTheme="minorHAnsi" w:hAnsi="Times New Roman"/>
          <w:i/>
          <w:lang w:val="en-US"/>
        </w:rPr>
        <w:t>Working with emotions in psychotherapy</w:t>
      </w:r>
      <w:r w:rsidRPr="004A2482">
        <w:rPr>
          <w:rFonts w:ascii="Times New Roman" w:eastAsiaTheme="minorHAnsi" w:hAnsi="Times New Roman"/>
          <w:lang w:val="en-US"/>
        </w:rPr>
        <w:t>. New York: Guilford Press.</w:t>
      </w:r>
    </w:p>
    <w:p w14:paraId="7E68E23B" w14:textId="77777777" w:rsidR="007E0ED4" w:rsidRPr="00C77CAB" w:rsidRDefault="007E0ED4" w:rsidP="00603178">
      <w:pPr>
        <w:spacing w:after="0" w:line="480" w:lineRule="auto"/>
        <w:ind w:left="709" w:hanging="709"/>
        <w:rPr>
          <w:rFonts w:ascii="Times New Roman" w:hAnsi="Times New Roman"/>
          <w:lang w:val="en-US"/>
        </w:rPr>
      </w:pPr>
      <w:r w:rsidRPr="00525083">
        <w:rPr>
          <w:rFonts w:ascii="Times New Roman" w:hAnsi="Times New Roman"/>
          <w:lang w:val="en-US"/>
        </w:rPr>
        <w:t xml:space="preserve">Greenberg, L. S. (2002). </w:t>
      </w:r>
      <w:r w:rsidRPr="00525083">
        <w:rPr>
          <w:rFonts w:ascii="Times New Roman" w:hAnsi="Times New Roman"/>
          <w:i/>
          <w:iCs/>
          <w:lang w:val="en-US"/>
        </w:rPr>
        <w:t>Emotion-focused therapy: Coaching clients to work through their feelings</w:t>
      </w:r>
      <w:r w:rsidRPr="00525083">
        <w:rPr>
          <w:rFonts w:ascii="Times New Roman" w:hAnsi="Times New Roman"/>
          <w:lang w:val="en-US"/>
        </w:rPr>
        <w:t xml:space="preserve">. </w:t>
      </w:r>
      <w:r w:rsidRPr="00C77CAB">
        <w:rPr>
          <w:rFonts w:ascii="Times New Roman" w:hAnsi="Times New Roman"/>
          <w:lang w:val="en-US"/>
        </w:rPr>
        <w:t xml:space="preserve">Washington, DC: American Psychological Association. </w:t>
      </w:r>
    </w:p>
    <w:p w14:paraId="120C1C64" w14:textId="7F8F6C48" w:rsidR="009F6D6C" w:rsidRPr="009F6D6C" w:rsidRDefault="009F6D6C" w:rsidP="00603178">
      <w:pPr>
        <w:spacing w:after="0" w:line="480" w:lineRule="auto"/>
        <w:ind w:left="709" w:hanging="709"/>
        <w:rPr>
          <w:rFonts w:ascii="Times New Roman" w:hAnsi="Times New Roman"/>
          <w:lang w:val="en-GB"/>
        </w:rPr>
      </w:pPr>
      <w:r w:rsidRPr="009F6D6C">
        <w:rPr>
          <w:rFonts w:ascii="Times New Roman" w:hAnsi="Times New Roman"/>
          <w:lang w:val="en-GB"/>
        </w:rPr>
        <w:t xml:space="preserve">Grynberg, D., Briane, Y., de Timary, P., &amp; Maurage, P. (2014). Functional and Dysfunctional rumination in alcohol dependence. </w:t>
      </w:r>
      <w:r w:rsidRPr="009F6D6C">
        <w:rPr>
          <w:rFonts w:ascii="Times New Roman" w:hAnsi="Times New Roman"/>
          <w:i/>
          <w:lang w:val="en-GB"/>
        </w:rPr>
        <w:t>Alcohol and Alcoholism, 49 (S1),</w:t>
      </w:r>
      <w:r w:rsidRPr="009F6D6C">
        <w:rPr>
          <w:rFonts w:ascii="Times New Roman" w:hAnsi="Times New Roman"/>
          <w:lang w:val="en-GB"/>
        </w:rPr>
        <w:t xml:space="preserve"> i1-i69. </w:t>
      </w:r>
      <w:r w:rsidRPr="00525083">
        <w:rPr>
          <w:rFonts w:ascii="Times New Roman" w:eastAsiaTheme="minorHAnsi" w:hAnsi="Times New Roman"/>
          <w:lang w:val="en-US"/>
        </w:rPr>
        <w:t>doi :10.1093/alcalc/agu054.9</w:t>
      </w:r>
    </w:p>
    <w:p w14:paraId="79ED5184" w14:textId="19FD4973" w:rsidR="007E0ED4" w:rsidRPr="00C808EE" w:rsidRDefault="007E0ED4" w:rsidP="005F4874">
      <w:pPr>
        <w:spacing w:after="0" w:line="480" w:lineRule="auto"/>
        <w:ind w:left="709" w:hanging="709"/>
        <w:rPr>
          <w:rFonts w:ascii="Times New Roman" w:hAnsi="Times New Roman"/>
          <w:lang w:val="en-US"/>
        </w:rPr>
      </w:pPr>
      <w:r w:rsidRPr="00C808EE">
        <w:rPr>
          <w:rFonts w:ascii="Times New Roman" w:hAnsi="Times New Roman"/>
          <w:lang w:val="en-US"/>
        </w:rPr>
        <w:t xml:space="preserve">Hardin, E. E., &amp; Lakin, J. L. (2009). The Integrated Self-discrepancy Index: a reliable and valid measure of Self-discrepancies. </w:t>
      </w:r>
      <w:r w:rsidRPr="00C808EE">
        <w:rPr>
          <w:rFonts w:ascii="Times New Roman" w:hAnsi="Times New Roman"/>
          <w:i/>
          <w:lang w:val="en-US"/>
        </w:rPr>
        <w:t xml:space="preserve">Journal of Personality </w:t>
      </w:r>
      <w:r w:rsidR="009A02F3" w:rsidRPr="00C808EE">
        <w:rPr>
          <w:rFonts w:ascii="Times New Roman" w:hAnsi="Times New Roman"/>
          <w:i/>
          <w:lang w:val="en-US"/>
        </w:rPr>
        <w:t>Assessment, 91</w:t>
      </w:r>
      <w:r w:rsidRPr="00C808EE">
        <w:rPr>
          <w:rFonts w:ascii="Times New Roman" w:hAnsi="Times New Roman"/>
          <w:i/>
          <w:lang w:val="en-US"/>
        </w:rPr>
        <w:t xml:space="preserve">, </w:t>
      </w:r>
      <w:r w:rsidRPr="00C808EE">
        <w:rPr>
          <w:rFonts w:ascii="Times New Roman" w:hAnsi="Times New Roman"/>
          <w:lang w:val="en-US"/>
        </w:rPr>
        <w:t xml:space="preserve">245-253. </w:t>
      </w:r>
      <w:r w:rsidR="009A02F3" w:rsidRPr="00525083">
        <w:rPr>
          <w:rFonts w:ascii="Times New Roman" w:eastAsiaTheme="minorHAnsi" w:hAnsi="Times New Roman"/>
          <w:lang w:val="en-US" w:eastAsia="fr-FR"/>
        </w:rPr>
        <w:t>doi:</w:t>
      </w:r>
      <w:r w:rsidRPr="00525083">
        <w:rPr>
          <w:rFonts w:ascii="Times New Roman" w:eastAsiaTheme="minorHAnsi" w:hAnsi="Times New Roman"/>
          <w:lang w:val="en-US" w:eastAsia="fr-FR"/>
        </w:rPr>
        <w:t xml:space="preserve">10.1080/00223890902794291 </w:t>
      </w:r>
    </w:p>
    <w:p w14:paraId="205D3EAC" w14:textId="77777777" w:rsidR="007E0ED4" w:rsidRPr="00C808EE" w:rsidRDefault="007E0ED4" w:rsidP="005F4874">
      <w:pPr>
        <w:pStyle w:val="EndNoteBibliography"/>
        <w:spacing w:after="0" w:line="480" w:lineRule="auto"/>
        <w:ind w:left="720" w:hanging="720"/>
        <w:rPr>
          <w:rFonts w:ascii="Times New Roman" w:hAnsi="Times New Roman" w:cs="Times New Roman"/>
        </w:rPr>
      </w:pPr>
      <w:r w:rsidRPr="00C808EE">
        <w:rPr>
          <w:rFonts w:ascii="Times New Roman" w:hAnsi="Times New Roman" w:cs="Times New Roman"/>
        </w:rPr>
        <w:t xml:space="preserve">Harvey, A. G., Watkins, E., Mansell, W., &amp; Shafran, R. (2004). </w:t>
      </w:r>
      <w:r w:rsidRPr="00C808EE">
        <w:rPr>
          <w:rFonts w:ascii="Times New Roman" w:hAnsi="Times New Roman" w:cs="Times New Roman"/>
          <w:i/>
        </w:rPr>
        <w:t>Cognitive Behavioral Processes across Psychological Disorders : A transdiagnostic approach to research and treatment</w:t>
      </w:r>
      <w:r w:rsidRPr="00C808EE">
        <w:rPr>
          <w:rFonts w:ascii="Times New Roman" w:hAnsi="Times New Roman" w:cs="Times New Roman"/>
        </w:rPr>
        <w:t>. Oxford: Oxford University Press.</w:t>
      </w:r>
    </w:p>
    <w:p w14:paraId="343A20EE" w14:textId="77777777" w:rsidR="007E0ED4" w:rsidRPr="00525083" w:rsidRDefault="007E0ED4" w:rsidP="005F4874">
      <w:pPr>
        <w:pStyle w:val="EndNoteBibliography"/>
        <w:spacing w:after="0" w:line="480" w:lineRule="auto"/>
        <w:ind w:left="720" w:hanging="720"/>
        <w:rPr>
          <w:rFonts w:ascii="Times New Roman" w:hAnsi="Times New Roman" w:cs="Times New Roman"/>
          <w:color w:val="363636"/>
        </w:rPr>
      </w:pPr>
      <w:r w:rsidRPr="00525083">
        <w:rPr>
          <w:rFonts w:ascii="Times New Roman" w:hAnsi="Times New Roman" w:cs="Times New Roman"/>
          <w:color w:val="363636"/>
        </w:rPr>
        <w:t xml:space="preserve">Hayes, S. C., Follette, V. M., &amp; Linehan, M. M. (Eds.). (2004). </w:t>
      </w:r>
      <w:r w:rsidRPr="00525083">
        <w:rPr>
          <w:rFonts w:ascii="Times New Roman" w:hAnsi="Times New Roman" w:cs="Times New Roman"/>
          <w:i/>
          <w:iCs/>
          <w:color w:val="363636"/>
        </w:rPr>
        <w:t>Mindfulness and acceptance: Expanding the cognitive-behavioral tradition</w:t>
      </w:r>
      <w:r w:rsidRPr="00525083">
        <w:rPr>
          <w:rFonts w:ascii="Times New Roman" w:hAnsi="Times New Roman" w:cs="Times New Roman"/>
          <w:color w:val="363636"/>
        </w:rPr>
        <w:t>. New York: Guilford Press.</w:t>
      </w:r>
    </w:p>
    <w:p w14:paraId="741DB0DB" w14:textId="77777777" w:rsidR="00A62230" w:rsidRDefault="005F4874" w:rsidP="005F4874">
      <w:pPr>
        <w:pStyle w:val="EndNoteBibliography"/>
        <w:spacing w:after="0" w:line="480" w:lineRule="auto"/>
        <w:ind w:left="720" w:hanging="720"/>
        <w:rPr>
          <w:rFonts w:ascii="Times New Roman" w:hAnsi="Times New Roman" w:cs="Times New Roman"/>
          <w:color w:val="1A1A1A"/>
        </w:rPr>
      </w:pPr>
      <w:r w:rsidRPr="00525083">
        <w:rPr>
          <w:rFonts w:ascii="Times New Roman" w:hAnsi="Times New Roman" w:cs="Times New Roman"/>
          <w:color w:val="363636"/>
        </w:rPr>
        <w:t>Hayes, S.C, Strosahl, K.D., &amp; Wilson, K.G. (2012). </w:t>
      </w:r>
      <w:r w:rsidRPr="00525083">
        <w:rPr>
          <w:rFonts w:ascii="Times New Roman" w:hAnsi="Times New Roman" w:cs="Times New Roman"/>
          <w:i/>
          <w:iCs/>
          <w:color w:val="363636"/>
        </w:rPr>
        <w:t xml:space="preserve">Acceptance and commitment therapy: The process and practice of mindful change </w:t>
      </w:r>
      <w:r w:rsidRPr="00525083">
        <w:rPr>
          <w:rFonts w:ascii="Times New Roman" w:hAnsi="Times New Roman" w:cs="Times New Roman"/>
          <w:color w:val="363636"/>
        </w:rPr>
        <w:t>(2nd edition). New York, NY: The Guilford Press.</w:t>
      </w:r>
      <w:r w:rsidRPr="00525083">
        <w:rPr>
          <w:rFonts w:ascii="Times New Roman" w:hAnsi="Times New Roman" w:cs="Times New Roman"/>
          <w:color w:val="1A1A1A"/>
        </w:rPr>
        <w:t xml:space="preserve"> </w:t>
      </w:r>
    </w:p>
    <w:p w14:paraId="736240E9" w14:textId="64941981" w:rsidR="00A62230" w:rsidRPr="00525083" w:rsidRDefault="00A62230" w:rsidP="00A62230">
      <w:pPr>
        <w:pStyle w:val="EndNoteBibliography"/>
        <w:spacing w:after="0" w:line="480" w:lineRule="auto"/>
        <w:ind w:left="720" w:hanging="720"/>
        <w:rPr>
          <w:rFonts w:ascii="Times New Roman" w:hAnsi="Times New Roman" w:cs="Times New Roman"/>
          <w:color w:val="1A1A1A"/>
        </w:rPr>
      </w:pPr>
      <w:r w:rsidRPr="00D21367">
        <w:rPr>
          <w:rFonts w:ascii="Times New Roman" w:hAnsi="Times New Roman" w:cs="Times New Roman"/>
          <w:color w:val="1A1A1A"/>
        </w:rPr>
        <w:t xml:space="preserve">Haynes, S. N., Mumma, G. H., &amp; Pinson, C. (2009). </w:t>
      </w:r>
      <w:r w:rsidRPr="00A62230">
        <w:rPr>
          <w:rFonts w:ascii="Times New Roman" w:hAnsi="Times New Roman" w:cs="Times New Roman"/>
          <w:color w:val="1A1A1A"/>
        </w:rPr>
        <w:t xml:space="preserve">Idiographic assessment: Conceptual and psychometric foundations of individualized behavioral assessment. </w:t>
      </w:r>
      <w:r w:rsidRPr="00A62230">
        <w:rPr>
          <w:rFonts w:ascii="Times New Roman" w:hAnsi="Times New Roman" w:cs="Times New Roman"/>
          <w:i/>
          <w:color w:val="1A1A1A"/>
        </w:rPr>
        <w:t>Clinical Psychology Review, 29</w:t>
      </w:r>
      <w:r w:rsidRPr="00A62230">
        <w:rPr>
          <w:rFonts w:ascii="Times New Roman" w:hAnsi="Times New Roman" w:cs="Times New Roman"/>
          <w:color w:val="1A1A1A"/>
        </w:rPr>
        <w:t>, 179-191.</w:t>
      </w:r>
    </w:p>
    <w:p w14:paraId="78E722E9" w14:textId="2ABFC02B" w:rsidR="007E0ED4" w:rsidRPr="00525083" w:rsidRDefault="007E0ED4" w:rsidP="005F4874">
      <w:pPr>
        <w:pStyle w:val="EndNoteBibliography"/>
        <w:spacing w:after="0" w:line="480" w:lineRule="auto"/>
        <w:ind w:left="720" w:hanging="720"/>
        <w:rPr>
          <w:rFonts w:ascii="Times New Roman" w:hAnsi="Times New Roman" w:cs="Times New Roman"/>
          <w:color w:val="4C4C4C"/>
          <w:lang w:eastAsia="fr-FR"/>
        </w:rPr>
      </w:pPr>
      <w:r w:rsidRPr="00D21367">
        <w:rPr>
          <w:rFonts w:ascii="Times New Roman" w:hAnsi="Times New Roman" w:cs="Times New Roman"/>
          <w:color w:val="1A1A1A"/>
        </w:rPr>
        <w:t xml:space="preserve">Heeren, A., Billieux, J., Philippot, P., &amp; Maurage, P. (2015). </w:t>
      </w:r>
      <w:r w:rsidRPr="00525083">
        <w:rPr>
          <w:rFonts w:ascii="Times New Roman" w:hAnsi="Times New Roman" w:cs="Times New Roman"/>
          <w:color w:val="1A1A1A"/>
        </w:rPr>
        <w:t xml:space="preserve">Looking under the hood of executive function impairments in psychopathology: A commentary on “Advancing understanding of executive function </w:t>
      </w:r>
      <w:r w:rsidRPr="00525083">
        <w:rPr>
          <w:rFonts w:ascii="Times New Roman" w:hAnsi="Times New Roman" w:cs="Times New Roman"/>
        </w:rPr>
        <w:t xml:space="preserve">impairments and psychopathology: bridging the gap between clinical and cognitive approaches”. </w:t>
      </w:r>
      <w:r w:rsidRPr="00525083">
        <w:rPr>
          <w:rFonts w:ascii="Times New Roman" w:hAnsi="Times New Roman" w:cs="Times New Roman"/>
          <w:i/>
          <w:iCs/>
        </w:rPr>
        <w:t>Frontiers in psychology</w:t>
      </w:r>
      <w:r w:rsidRPr="00525083">
        <w:rPr>
          <w:rFonts w:ascii="Times New Roman" w:hAnsi="Times New Roman" w:cs="Times New Roman"/>
        </w:rPr>
        <w:t xml:space="preserve">, </w:t>
      </w:r>
      <w:r w:rsidRPr="00525083">
        <w:rPr>
          <w:rFonts w:ascii="Times New Roman" w:hAnsi="Times New Roman" w:cs="Times New Roman"/>
          <w:i/>
          <w:iCs/>
        </w:rPr>
        <w:t>6</w:t>
      </w:r>
      <w:r w:rsidRPr="00525083">
        <w:rPr>
          <w:rFonts w:ascii="Times New Roman" w:hAnsi="Times New Roman" w:cs="Times New Roman"/>
        </w:rPr>
        <w:t xml:space="preserve">. </w:t>
      </w:r>
      <w:r w:rsidRPr="00525083">
        <w:rPr>
          <w:rFonts w:ascii="Times New Roman" w:hAnsi="Times New Roman" w:cs="Times New Roman"/>
          <w:lang w:eastAsia="fr-FR"/>
        </w:rPr>
        <w:t>doi: 10.3389/fpsyg.2015.01170</w:t>
      </w:r>
      <w:r w:rsidRPr="00525083">
        <w:rPr>
          <w:rFonts w:ascii="Times New Roman" w:hAnsi="Times New Roman" w:cs="Times New Roman"/>
          <w:color w:val="4C4C4C"/>
          <w:lang w:eastAsia="fr-FR"/>
        </w:rPr>
        <w:t xml:space="preserve"> </w:t>
      </w:r>
    </w:p>
    <w:p w14:paraId="5633449F" w14:textId="77777777" w:rsidR="007E0ED4" w:rsidRPr="00525083" w:rsidRDefault="007E0ED4" w:rsidP="005F4874">
      <w:pPr>
        <w:pStyle w:val="EndNoteBibliography"/>
        <w:spacing w:after="0" w:line="480" w:lineRule="auto"/>
        <w:ind w:left="720" w:hanging="720"/>
        <w:rPr>
          <w:rFonts w:ascii="Times New Roman" w:hAnsi="Times New Roman" w:cs="Times New Roman"/>
          <w:lang w:eastAsia="fr-FR"/>
        </w:rPr>
      </w:pPr>
      <w:r w:rsidRPr="00525083">
        <w:rPr>
          <w:rFonts w:ascii="Times New Roman" w:hAnsi="Times New Roman" w:cs="Times New Roman"/>
          <w:lang w:eastAsia="fr-FR"/>
        </w:rPr>
        <w:t xml:space="preserve">Heeren, A., De Raedt, R., Koster, E. H. W., &amp; Philippot, P. (2013). The (neuro)cognitive mechanisms behind attention bias modification in anxiety: proposals based on theoretical accounts of attentional bias. </w:t>
      </w:r>
      <w:r w:rsidRPr="00525083">
        <w:rPr>
          <w:rFonts w:ascii="Times New Roman" w:hAnsi="Times New Roman" w:cs="Times New Roman"/>
          <w:i/>
          <w:iCs/>
          <w:lang w:eastAsia="fr-FR"/>
        </w:rPr>
        <w:t xml:space="preserve">Frontiers in Human Neuroscience, </w:t>
      </w:r>
      <w:r w:rsidRPr="00525083">
        <w:rPr>
          <w:rFonts w:ascii="Times New Roman" w:hAnsi="Times New Roman" w:cs="Times New Roman"/>
          <w:lang w:eastAsia="fr-FR"/>
        </w:rPr>
        <w:t xml:space="preserve">7, 119. doi: 10.3389/fnhum.2013.00119 </w:t>
      </w:r>
    </w:p>
    <w:p w14:paraId="3F8D0B47" w14:textId="77777777" w:rsidR="005F4874" w:rsidRPr="00525083" w:rsidRDefault="007E0ED4" w:rsidP="005F4874">
      <w:pPr>
        <w:pStyle w:val="EndNoteBibliography"/>
        <w:spacing w:after="0" w:line="480" w:lineRule="auto"/>
        <w:ind w:left="720" w:hanging="720"/>
        <w:rPr>
          <w:rFonts w:ascii="3nE'C8Ôˇø•'12—" w:hAnsi="3nE'C8Ôˇø•'12—" w:cs="3nE'C8Ôˇø•'12—"/>
          <w:sz w:val="20"/>
          <w:szCs w:val="20"/>
        </w:rPr>
      </w:pPr>
      <w:r w:rsidRPr="00525083">
        <w:rPr>
          <w:rFonts w:ascii="Times New Roman" w:hAnsi="Times New Roman" w:cs="Times New Roman"/>
          <w:lang w:eastAsia="fr-FR"/>
        </w:rPr>
        <w:t>Heeren, A., Mogoase, C., McNally, R. J., Schmitz, A., &amp; Philippot, P. (2015). Does attention bias modification improve attention</w:t>
      </w:r>
      <w:r w:rsidR="005F4874" w:rsidRPr="00525083">
        <w:rPr>
          <w:rFonts w:ascii="Times New Roman" w:hAnsi="Times New Roman" w:cs="Times New Roman"/>
          <w:lang w:eastAsia="fr-FR"/>
        </w:rPr>
        <w:t>al control? A double-blind ran</w:t>
      </w:r>
      <w:r w:rsidRPr="00525083">
        <w:rPr>
          <w:rFonts w:ascii="Times New Roman" w:hAnsi="Times New Roman" w:cs="Times New Roman"/>
          <w:lang w:eastAsia="fr-FR"/>
        </w:rPr>
        <w:t xml:space="preserve">domized experiment with individuals with social anxiety disorder. </w:t>
      </w:r>
      <w:r w:rsidRPr="00525083">
        <w:rPr>
          <w:rFonts w:ascii="Times New Roman" w:hAnsi="Times New Roman" w:cs="Times New Roman"/>
          <w:i/>
          <w:iCs/>
          <w:lang w:eastAsia="fr-FR"/>
        </w:rPr>
        <w:t>Journal of Anxiety Disorders</w:t>
      </w:r>
      <w:r w:rsidRPr="00525083">
        <w:rPr>
          <w:rFonts w:ascii="Times New Roman" w:hAnsi="Times New Roman" w:cs="Times New Roman"/>
          <w:lang w:eastAsia="fr-FR"/>
        </w:rPr>
        <w:t xml:space="preserve">, </w:t>
      </w:r>
      <w:r w:rsidRPr="00525083">
        <w:rPr>
          <w:rFonts w:ascii="Times New Roman" w:hAnsi="Times New Roman" w:cs="Times New Roman"/>
          <w:i/>
          <w:iCs/>
          <w:lang w:eastAsia="fr-FR"/>
        </w:rPr>
        <w:t>29</w:t>
      </w:r>
      <w:r w:rsidR="005F4874" w:rsidRPr="00525083">
        <w:rPr>
          <w:rFonts w:ascii="Times New Roman" w:hAnsi="Times New Roman" w:cs="Times New Roman"/>
          <w:lang w:eastAsia="fr-FR"/>
        </w:rPr>
        <w:t xml:space="preserve">, </w:t>
      </w:r>
      <w:r w:rsidRPr="00525083">
        <w:rPr>
          <w:rFonts w:ascii="Times New Roman" w:hAnsi="Times New Roman" w:cs="Times New Roman"/>
          <w:lang w:eastAsia="fr-FR"/>
        </w:rPr>
        <w:t xml:space="preserve">35-42. </w:t>
      </w:r>
      <w:r w:rsidR="005F4874" w:rsidRPr="00525083">
        <w:rPr>
          <w:rFonts w:ascii="3nE'C8Ôˇø•'12—" w:hAnsi="3nE'C8Ôˇø•'12—" w:cs="3nE'C8Ôˇø•'12—"/>
          <w:sz w:val="20"/>
          <w:szCs w:val="20"/>
        </w:rPr>
        <w:t>doi:10.1016/j.janxdis.2014.10.007</w:t>
      </w:r>
    </w:p>
    <w:p w14:paraId="1E0B6777" w14:textId="77777777" w:rsidR="005F4874" w:rsidRPr="00525083" w:rsidRDefault="007E0ED4" w:rsidP="005F4874">
      <w:pPr>
        <w:pStyle w:val="EndNoteBibliography"/>
        <w:spacing w:after="0" w:line="480" w:lineRule="auto"/>
        <w:ind w:left="720" w:hanging="720"/>
        <w:rPr>
          <w:rFonts w:ascii="Times New Roman" w:hAnsi="Times New Roman" w:cs="Times New Roman"/>
          <w:lang w:eastAsia="fr-FR"/>
        </w:rPr>
      </w:pPr>
      <w:r w:rsidRPr="00C808EE">
        <w:rPr>
          <w:rFonts w:ascii="Times New Roman" w:hAnsi="Times New Roman" w:cs="Times New Roman"/>
        </w:rPr>
        <w:t xml:space="preserve">Heeren, A., Peschard, V., &amp; Philippot, P. (2012). The causal role of attentional bias for threat cues in social anxiety: A test on a cyber-ostracism task. </w:t>
      </w:r>
      <w:r w:rsidRPr="00C808EE">
        <w:rPr>
          <w:rFonts w:ascii="Times New Roman" w:hAnsi="Times New Roman" w:cs="Times New Roman"/>
          <w:i/>
        </w:rPr>
        <w:t>Cognitive Therapy and Research, 36</w:t>
      </w:r>
      <w:r w:rsidR="005F4874" w:rsidRPr="00C808EE">
        <w:rPr>
          <w:rFonts w:ascii="Times New Roman" w:hAnsi="Times New Roman" w:cs="Times New Roman"/>
        </w:rPr>
        <w:t xml:space="preserve">, 312-321. </w:t>
      </w:r>
      <w:r w:rsidR="005F4874" w:rsidRPr="00525083">
        <w:rPr>
          <w:rFonts w:ascii="Times New Roman" w:hAnsi="Times New Roman" w:cs="Times New Roman"/>
          <w:lang w:eastAsia="fr-FR"/>
        </w:rPr>
        <w:t xml:space="preserve">doi:10.1007/s10608-011-9394-7 </w:t>
      </w:r>
    </w:p>
    <w:p w14:paraId="6C8AD5CB" w14:textId="368CFAE6" w:rsidR="005F4874" w:rsidRPr="00C77CAB" w:rsidRDefault="007E0ED4" w:rsidP="005F4874">
      <w:pPr>
        <w:pStyle w:val="EndNoteBibliography"/>
        <w:spacing w:after="0" w:line="480" w:lineRule="auto"/>
        <w:ind w:left="720" w:hanging="720"/>
        <w:rPr>
          <w:rFonts w:ascii="Times New Roman" w:hAnsi="Times New Roman" w:cs="Times New Roman"/>
          <w:lang w:eastAsia="fr-FR"/>
        </w:rPr>
      </w:pPr>
      <w:r w:rsidRPr="00C808EE">
        <w:rPr>
          <w:rFonts w:ascii="Times New Roman" w:hAnsi="Times New Roman" w:cs="Times New Roman"/>
        </w:rPr>
        <w:t xml:space="preserve">Heeren, A., &amp; Philippot, P. (2011). Changes in ruminative thinking mediate the clinical benefits of mindfulness: preliminary findings. </w:t>
      </w:r>
      <w:r w:rsidRPr="00C808EE">
        <w:rPr>
          <w:rFonts w:ascii="Times New Roman" w:hAnsi="Times New Roman" w:cs="Times New Roman"/>
          <w:i/>
          <w:iCs/>
        </w:rPr>
        <w:t>Mindfulness, 2</w:t>
      </w:r>
      <w:r w:rsidRPr="00C808EE">
        <w:rPr>
          <w:rFonts w:ascii="Times New Roman" w:hAnsi="Times New Roman" w:cs="Times New Roman"/>
        </w:rPr>
        <w:t xml:space="preserve">, 8-13. </w:t>
      </w:r>
      <w:r w:rsidR="005F4874" w:rsidRPr="00C808EE">
        <w:rPr>
          <w:rFonts w:ascii="Times New Roman" w:hAnsi="Times New Roman" w:cs="Times New Roman"/>
        </w:rPr>
        <w:t>doi:</w:t>
      </w:r>
      <w:r w:rsidR="005F4874" w:rsidRPr="00C77CAB">
        <w:rPr>
          <w:rFonts w:ascii="Times New Roman" w:hAnsi="Times New Roman" w:cs="Times New Roman"/>
          <w:color w:val="111111"/>
          <w:lang w:eastAsia="fr-FR"/>
        </w:rPr>
        <w:t xml:space="preserve">10.1007/s12671-010-0037-y </w:t>
      </w:r>
    </w:p>
    <w:p w14:paraId="650B27F1" w14:textId="4804DFEC" w:rsidR="003F2CDE" w:rsidRPr="00C808EE" w:rsidRDefault="007E0ED4" w:rsidP="005F4874">
      <w:pPr>
        <w:pStyle w:val="Paragraphedeliste1"/>
        <w:spacing w:line="480" w:lineRule="auto"/>
        <w:ind w:left="567" w:hanging="567"/>
        <w:rPr>
          <w:rFonts w:ascii="Times New Roman" w:hAnsi="Times New Roman"/>
          <w:sz w:val="22"/>
          <w:szCs w:val="22"/>
          <w:lang w:val="en-US"/>
        </w:rPr>
      </w:pPr>
      <w:r w:rsidRPr="00C808EE">
        <w:rPr>
          <w:rFonts w:ascii="Times New Roman" w:hAnsi="Times New Roman"/>
          <w:sz w:val="22"/>
          <w:szCs w:val="22"/>
          <w:lang w:val="en-US"/>
        </w:rPr>
        <w:t xml:space="preserve">Higgins, E. T. (1987). Self-discrepancy: a theory relating self and affect. </w:t>
      </w:r>
      <w:r w:rsidRPr="00C808EE">
        <w:rPr>
          <w:rFonts w:ascii="Times New Roman" w:hAnsi="Times New Roman"/>
          <w:i/>
          <w:iCs/>
          <w:sz w:val="22"/>
          <w:szCs w:val="22"/>
          <w:lang w:val="en-US"/>
        </w:rPr>
        <w:t>Psychological Review, 94</w:t>
      </w:r>
      <w:r w:rsidRPr="00C808EE">
        <w:rPr>
          <w:rFonts w:ascii="Times New Roman" w:hAnsi="Times New Roman"/>
          <w:sz w:val="22"/>
          <w:szCs w:val="22"/>
          <w:lang w:val="en-US"/>
        </w:rPr>
        <w:t>, 319-340.</w:t>
      </w:r>
      <w:r w:rsidR="00CC2979" w:rsidRPr="00C808EE">
        <w:rPr>
          <w:rFonts w:ascii="Times New Roman" w:hAnsi="Times New Roman"/>
          <w:sz w:val="22"/>
          <w:szCs w:val="22"/>
          <w:lang w:val="en-US"/>
        </w:rPr>
        <w:t xml:space="preserve"> doi:</w:t>
      </w:r>
      <w:r w:rsidR="00CC2979" w:rsidRPr="00525083">
        <w:rPr>
          <w:rFonts w:ascii="Times New Roman" w:eastAsiaTheme="minorHAnsi" w:hAnsi="Times New Roman"/>
          <w:sz w:val="22"/>
          <w:szCs w:val="22"/>
          <w:lang w:val="en-US"/>
        </w:rPr>
        <w:t xml:space="preserve"> 10.1037/0033-295x.94.3.319</w:t>
      </w:r>
    </w:p>
    <w:p w14:paraId="7E43D10C" w14:textId="6CEDD30C" w:rsidR="007E0ED4" w:rsidRPr="00C808EE" w:rsidRDefault="007E0ED4" w:rsidP="005F4874">
      <w:pPr>
        <w:pStyle w:val="Paragraphedeliste1"/>
        <w:spacing w:line="480" w:lineRule="auto"/>
        <w:ind w:left="567" w:hanging="567"/>
        <w:rPr>
          <w:rFonts w:ascii="Times New Roman" w:hAnsi="Times New Roman"/>
          <w:sz w:val="22"/>
          <w:szCs w:val="22"/>
          <w:lang w:val="en-US"/>
        </w:rPr>
      </w:pPr>
      <w:r w:rsidRPr="00525083">
        <w:rPr>
          <w:rFonts w:ascii="Times New Roman" w:eastAsiaTheme="minorHAnsi" w:hAnsi="Times New Roman"/>
          <w:sz w:val="22"/>
          <w:szCs w:val="22"/>
          <w:lang w:val="en-US"/>
        </w:rPr>
        <w:t xml:space="preserve">Hirsch, C. R., &amp; Mathews, A. (2012). A cognitive model of pathological worry. </w:t>
      </w:r>
      <w:r w:rsidRPr="00525083">
        <w:rPr>
          <w:rFonts w:ascii="Times New Roman" w:eastAsiaTheme="minorHAnsi" w:hAnsi="Times New Roman"/>
          <w:i/>
          <w:iCs/>
          <w:sz w:val="22"/>
          <w:szCs w:val="22"/>
          <w:lang w:val="en-US"/>
        </w:rPr>
        <w:t xml:space="preserve">Behaviour Research and Therapy, 50, </w:t>
      </w:r>
      <w:r w:rsidR="003F2CDE" w:rsidRPr="00525083">
        <w:rPr>
          <w:rFonts w:ascii="Times New Roman" w:eastAsiaTheme="minorHAnsi" w:hAnsi="Times New Roman"/>
          <w:sz w:val="22"/>
          <w:szCs w:val="22"/>
          <w:lang w:val="en-US"/>
        </w:rPr>
        <w:t>636-</w:t>
      </w:r>
      <w:r w:rsidRPr="00525083">
        <w:rPr>
          <w:rFonts w:ascii="Times New Roman" w:eastAsiaTheme="minorHAnsi" w:hAnsi="Times New Roman"/>
          <w:sz w:val="22"/>
          <w:szCs w:val="22"/>
          <w:lang w:val="en-US"/>
        </w:rPr>
        <w:t xml:space="preserve">646. doi:10.1016/j .brat.2012.06.007 </w:t>
      </w:r>
    </w:p>
    <w:p w14:paraId="59032B28" w14:textId="77777777" w:rsidR="004F624A" w:rsidRPr="00C808EE" w:rsidRDefault="007E0ED4" w:rsidP="004F624A">
      <w:pPr>
        <w:pStyle w:val="EndNoteBibliography"/>
        <w:spacing w:after="0" w:line="480" w:lineRule="auto"/>
        <w:ind w:left="720" w:hanging="720"/>
        <w:rPr>
          <w:rFonts w:ascii="Times New Roman" w:hAnsi="Times New Roman" w:cs="Times New Roman"/>
        </w:rPr>
      </w:pPr>
      <w:r w:rsidRPr="00C808EE">
        <w:rPr>
          <w:rFonts w:ascii="Times New Roman" w:hAnsi="Times New Roman" w:cs="Times New Roman"/>
        </w:rPr>
        <w:t>Holeva, V., Tarrier, N., &amp; We</w:t>
      </w:r>
      <w:r w:rsidR="00C17853" w:rsidRPr="00C808EE">
        <w:rPr>
          <w:rFonts w:ascii="Times New Roman" w:hAnsi="Times New Roman" w:cs="Times New Roman"/>
        </w:rPr>
        <w:t>lls, A. (2001). Prevalence and predictors of acute stress disorder and PTSD following road traffic accidents: Thought control strategies and social s</w:t>
      </w:r>
      <w:r w:rsidRPr="00C808EE">
        <w:rPr>
          <w:rFonts w:ascii="Times New Roman" w:hAnsi="Times New Roman" w:cs="Times New Roman"/>
        </w:rPr>
        <w:t xml:space="preserve">upport. </w:t>
      </w:r>
      <w:r w:rsidRPr="00C808EE">
        <w:rPr>
          <w:rFonts w:ascii="Times New Roman" w:hAnsi="Times New Roman" w:cs="Times New Roman"/>
          <w:i/>
        </w:rPr>
        <w:t>Behavior Therapy, 32</w:t>
      </w:r>
      <w:r w:rsidRPr="00C808EE">
        <w:rPr>
          <w:rFonts w:ascii="Times New Roman" w:hAnsi="Times New Roman" w:cs="Times New Roman"/>
        </w:rPr>
        <w:t>, 65-83. doi:10.1016/S0005-7894(01)80044-7</w:t>
      </w:r>
    </w:p>
    <w:p w14:paraId="215068AE" w14:textId="699B8501" w:rsidR="004F624A" w:rsidRPr="00C808EE" w:rsidRDefault="007E0ED4" w:rsidP="004F624A">
      <w:pPr>
        <w:pStyle w:val="EndNoteBibliography"/>
        <w:spacing w:after="0" w:line="480" w:lineRule="auto"/>
        <w:ind w:left="720" w:hanging="720"/>
        <w:rPr>
          <w:rFonts w:ascii="Times New Roman" w:hAnsi="Times New Roman" w:cs="Times New Roman"/>
        </w:rPr>
      </w:pPr>
      <w:r w:rsidRPr="00C808EE">
        <w:rPr>
          <w:rFonts w:ascii="Times New Roman" w:hAnsi="Times New Roman"/>
        </w:rPr>
        <w:t xml:space="preserve">Hopko, D. R., Lejuez, C. W., Ruggiero, K. J., &amp; Eifert, G.H. (2003). Contemporary behavioral activation treatment for depression: Procedure, principles, and progress. </w:t>
      </w:r>
      <w:r w:rsidRPr="00C808EE">
        <w:rPr>
          <w:rFonts w:ascii="Times New Roman" w:hAnsi="Times New Roman"/>
          <w:i/>
        </w:rPr>
        <w:t xml:space="preserve">Clinical </w:t>
      </w:r>
      <w:r w:rsidRPr="00C808EE">
        <w:rPr>
          <w:rFonts w:ascii="Times New Roman" w:hAnsi="Times New Roman" w:cs="Times New Roman"/>
          <w:i/>
        </w:rPr>
        <w:t>Psychology Review, 23</w:t>
      </w:r>
      <w:r w:rsidRPr="00C808EE">
        <w:rPr>
          <w:rFonts w:ascii="Times New Roman" w:hAnsi="Times New Roman" w:cs="Times New Roman"/>
        </w:rPr>
        <w:t>, 699-717.</w:t>
      </w:r>
      <w:r w:rsidR="004F624A" w:rsidRPr="00C808EE">
        <w:rPr>
          <w:rFonts w:ascii="Times New Roman" w:hAnsi="Times New Roman" w:cs="Times New Roman"/>
        </w:rPr>
        <w:t xml:space="preserve"> </w:t>
      </w:r>
      <w:r w:rsidR="004F624A" w:rsidRPr="00525083">
        <w:rPr>
          <w:rFonts w:ascii="Times New Roman" w:hAnsi="Times New Roman" w:cs="Times New Roman"/>
          <w:lang w:eastAsia="fr-FR"/>
        </w:rPr>
        <w:t xml:space="preserve">doi:10.1016/S0272-7358(03)00070-9 </w:t>
      </w:r>
    </w:p>
    <w:p w14:paraId="36D97527" w14:textId="58F6B190" w:rsidR="007E0ED4" w:rsidRPr="00C808EE" w:rsidRDefault="007E0ED4" w:rsidP="005F4874">
      <w:pPr>
        <w:pStyle w:val="EndNoteBibliography"/>
        <w:spacing w:after="0" w:line="480" w:lineRule="auto"/>
        <w:ind w:left="720" w:hanging="720"/>
        <w:rPr>
          <w:rFonts w:ascii="Times New Roman" w:hAnsi="Times New Roman" w:cs="Times New Roman"/>
        </w:rPr>
      </w:pPr>
      <w:r w:rsidRPr="00525083">
        <w:rPr>
          <w:rFonts w:ascii="Times New Roman" w:hAnsi="Times New Roman"/>
          <w:color w:val="1A1A1A"/>
        </w:rPr>
        <w:t xml:space="preserve">Jacobson, N. S., &amp; Truax, P. (1991). Clinical significance: a statistical approach to defining meaningful change in psychotherapy research. </w:t>
      </w:r>
      <w:r w:rsidRPr="00525083">
        <w:rPr>
          <w:rFonts w:ascii="Times New Roman" w:hAnsi="Times New Roman"/>
          <w:i/>
          <w:iCs/>
          <w:color w:val="1A1A1A"/>
        </w:rPr>
        <w:t>Journal of consulting and clinical psychology</w:t>
      </w:r>
      <w:r w:rsidRPr="00525083">
        <w:rPr>
          <w:rFonts w:ascii="Times New Roman" w:hAnsi="Times New Roman"/>
          <w:color w:val="1A1A1A"/>
        </w:rPr>
        <w:t xml:space="preserve">, </w:t>
      </w:r>
      <w:r w:rsidRPr="00525083">
        <w:rPr>
          <w:rFonts w:ascii="Times New Roman" w:hAnsi="Times New Roman"/>
          <w:i/>
          <w:iCs/>
          <w:color w:val="1A1A1A"/>
        </w:rPr>
        <w:t>59</w:t>
      </w:r>
      <w:r w:rsidRPr="00525083">
        <w:rPr>
          <w:rFonts w:ascii="Times New Roman" w:hAnsi="Times New Roman"/>
          <w:color w:val="1A1A1A"/>
        </w:rPr>
        <w:t>, 12</w:t>
      </w:r>
      <w:r w:rsidR="004F624A" w:rsidRPr="00525083">
        <w:rPr>
          <w:rFonts w:ascii="Times New Roman" w:hAnsi="Times New Roman"/>
          <w:color w:val="1A1A1A"/>
        </w:rPr>
        <w:t>-19</w:t>
      </w:r>
      <w:r w:rsidRPr="00525083">
        <w:rPr>
          <w:rFonts w:ascii="Times New Roman" w:hAnsi="Times New Roman"/>
          <w:color w:val="1A1A1A"/>
        </w:rPr>
        <w:t>.</w:t>
      </w:r>
      <w:r w:rsidR="003F2CDE" w:rsidRPr="00C808EE">
        <w:rPr>
          <w:rFonts w:ascii="Times New Roman" w:hAnsi="Times New Roman"/>
        </w:rPr>
        <w:t xml:space="preserve"> d</w:t>
      </w:r>
      <w:r w:rsidRPr="00C808EE">
        <w:rPr>
          <w:rFonts w:ascii="Times New Roman" w:hAnsi="Times New Roman"/>
        </w:rPr>
        <w:t>oi:</w:t>
      </w:r>
      <w:r w:rsidRPr="00525083">
        <w:rPr>
          <w:rFonts w:ascii="Times New Roman" w:hAnsi="Times New Roman"/>
          <w:color w:val="1A1A1A"/>
        </w:rPr>
        <w:t xml:space="preserve"> 10.1037/0022-006X.59.1.12</w:t>
      </w:r>
    </w:p>
    <w:p w14:paraId="323D74E1" w14:textId="77777777" w:rsidR="0038061A" w:rsidRDefault="007E0ED4" w:rsidP="0038061A">
      <w:pPr>
        <w:pStyle w:val="EndNoteBibliography"/>
        <w:spacing w:after="0" w:line="480" w:lineRule="auto"/>
        <w:ind w:left="720" w:hanging="720"/>
        <w:rPr>
          <w:rFonts w:ascii="Times New Roman" w:hAnsi="Times New Roman" w:cs="Times New Roman"/>
        </w:rPr>
      </w:pPr>
      <w:r w:rsidRPr="00C808EE">
        <w:rPr>
          <w:rFonts w:ascii="Times New Roman" w:hAnsi="Times New Roman" w:cs="Times New Roman"/>
        </w:rPr>
        <w:t xml:space="preserve">Janeck, A. S., Calamari, J. E., Riemann, B. C., &amp; Heffelfinger, S. K. (2003). Too much thinking about thinking?: Metacognitive differences in obsessive-compulsive disorder. </w:t>
      </w:r>
      <w:r w:rsidRPr="00C808EE">
        <w:rPr>
          <w:rFonts w:ascii="Times New Roman" w:hAnsi="Times New Roman" w:cs="Times New Roman"/>
          <w:i/>
        </w:rPr>
        <w:t>Journal of Anxiety Disorders, 17</w:t>
      </w:r>
      <w:r w:rsidRPr="00C808EE">
        <w:rPr>
          <w:rFonts w:ascii="Times New Roman" w:hAnsi="Times New Roman" w:cs="Times New Roman"/>
        </w:rPr>
        <w:t>, 181-195. doi:10.1016/S0887-6185(02)00198-6</w:t>
      </w:r>
    </w:p>
    <w:p w14:paraId="3B1A177A" w14:textId="780B3E16" w:rsidR="0075212F" w:rsidRPr="00C808EE" w:rsidRDefault="0075212F" w:rsidP="0038061A">
      <w:pPr>
        <w:pStyle w:val="EndNoteBibliography"/>
        <w:spacing w:after="0" w:line="480" w:lineRule="auto"/>
        <w:ind w:left="720" w:hanging="720"/>
        <w:rPr>
          <w:rFonts w:ascii="Times New Roman" w:hAnsi="Times New Roman" w:cs="Times New Roman"/>
        </w:rPr>
      </w:pPr>
      <w:r w:rsidRPr="0075212F">
        <w:rPr>
          <w:rFonts w:ascii="Times New Roman" w:hAnsi="Times New Roman" w:cs="Times New Roman"/>
        </w:rPr>
        <w:t>Kazdin, A. E. (2007). Mediators and mechanisms of change in psychotherapy research</w:t>
      </w:r>
      <w:r>
        <w:rPr>
          <w:rFonts w:ascii="Times New Roman" w:hAnsi="Times New Roman" w:cs="Times New Roman"/>
        </w:rPr>
        <w:t>.</w:t>
      </w:r>
      <w:r w:rsidRPr="0075212F">
        <w:rPr>
          <w:rFonts w:ascii="Times New Roman" w:hAnsi="Times New Roman" w:cs="Times New Roman"/>
        </w:rPr>
        <w:t xml:space="preserve"> </w:t>
      </w:r>
      <w:r w:rsidRPr="0075212F">
        <w:rPr>
          <w:rFonts w:ascii="Times New Roman" w:hAnsi="Times New Roman" w:cs="Times New Roman"/>
          <w:i/>
        </w:rPr>
        <w:t>Annual Review of Clinical Psychology, 3</w:t>
      </w:r>
      <w:r>
        <w:rPr>
          <w:rFonts w:ascii="Times New Roman" w:hAnsi="Times New Roman" w:cs="Times New Roman"/>
        </w:rPr>
        <w:t xml:space="preserve">, </w:t>
      </w:r>
      <w:r w:rsidRPr="0075212F">
        <w:rPr>
          <w:rFonts w:ascii="Times New Roman" w:hAnsi="Times New Roman" w:cs="Times New Roman"/>
        </w:rPr>
        <w:t>1-27</w:t>
      </w:r>
      <w:r>
        <w:rPr>
          <w:rFonts w:ascii="Times New Roman" w:hAnsi="Times New Roman" w:cs="Times New Roman"/>
        </w:rPr>
        <w:t xml:space="preserve">. </w:t>
      </w:r>
    </w:p>
    <w:p w14:paraId="3CE870C2" w14:textId="1DBB95E1" w:rsidR="0038061A" w:rsidRPr="00C808EE" w:rsidRDefault="007E0ED4" w:rsidP="0038061A">
      <w:pPr>
        <w:pStyle w:val="EndNoteBibliography"/>
        <w:spacing w:after="0" w:line="480" w:lineRule="auto"/>
        <w:ind w:left="720" w:hanging="720"/>
        <w:rPr>
          <w:rFonts w:ascii="Times New Roman" w:hAnsi="Times New Roman" w:cs="Times New Roman"/>
        </w:rPr>
      </w:pPr>
      <w:r w:rsidRPr="00525083">
        <w:rPr>
          <w:rFonts w:ascii="Times New Roman" w:hAnsi="Times New Roman"/>
        </w:rPr>
        <w:t xml:space="preserve">Kinderman, P. (2005). A Psychological Model of Mental Disorder. </w:t>
      </w:r>
      <w:r w:rsidRPr="00525083">
        <w:rPr>
          <w:rFonts w:ascii="Times New Roman" w:hAnsi="Times New Roman"/>
          <w:i/>
        </w:rPr>
        <w:t>Harv</w:t>
      </w:r>
      <w:r w:rsidR="00155B3E" w:rsidRPr="00525083">
        <w:rPr>
          <w:rFonts w:ascii="Times New Roman" w:hAnsi="Times New Roman"/>
          <w:i/>
        </w:rPr>
        <w:t>ard</w:t>
      </w:r>
      <w:r w:rsidRPr="00525083">
        <w:rPr>
          <w:rFonts w:ascii="Times New Roman" w:hAnsi="Times New Roman"/>
          <w:i/>
        </w:rPr>
        <w:t xml:space="preserve"> Rev</w:t>
      </w:r>
      <w:r w:rsidR="00155B3E" w:rsidRPr="00525083">
        <w:rPr>
          <w:rFonts w:ascii="Times New Roman" w:hAnsi="Times New Roman"/>
          <w:i/>
        </w:rPr>
        <w:t>iew of</w:t>
      </w:r>
      <w:r w:rsidRPr="00525083">
        <w:rPr>
          <w:rFonts w:ascii="Times New Roman" w:hAnsi="Times New Roman"/>
          <w:i/>
        </w:rPr>
        <w:t xml:space="preserve"> Psychiatry, 13,</w:t>
      </w:r>
      <w:r w:rsidRPr="00525083">
        <w:rPr>
          <w:rFonts w:ascii="Times New Roman" w:hAnsi="Times New Roman"/>
        </w:rPr>
        <w:t xml:space="preserve"> 206-217.</w:t>
      </w:r>
      <w:r w:rsidR="0038061A" w:rsidRPr="00525083">
        <w:rPr>
          <w:rFonts w:ascii="Times New Roman" w:hAnsi="Times New Roman"/>
        </w:rPr>
        <w:t xml:space="preserve"> </w:t>
      </w:r>
      <w:r w:rsidR="0038061A" w:rsidRPr="00525083">
        <w:rPr>
          <w:rFonts w:ascii="Times New Roman" w:hAnsi="Times New Roman" w:cs="Times New Roman"/>
        </w:rPr>
        <w:t>doi:</w:t>
      </w:r>
      <w:r w:rsidR="0038061A" w:rsidRPr="00C808EE">
        <w:rPr>
          <w:rFonts w:ascii="Times New Roman" w:hAnsi="Times New Roman" w:cs="Times New Roman"/>
          <w:iCs/>
        </w:rPr>
        <w:t xml:space="preserve"> </w:t>
      </w:r>
      <w:r w:rsidR="0038061A" w:rsidRPr="00525083">
        <w:rPr>
          <w:rFonts w:ascii="Times New Roman" w:hAnsi="Times New Roman" w:cs="Times New Roman"/>
          <w:iCs/>
          <w:lang w:eastAsia="fr-FR"/>
        </w:rPr>
        <w:t>10.1080/10673220500243349</w:t>
      </w:r>
      <w:r w:rsidR="0038061A" w:rsidRPr="00525083">
        <w:rPr>
          <w:rFonts w:ascii="Times" w:hAnsi="Times"/>
          <w:iCs/>
          <w:sz w:val="18"/>
          <w:szCs w:val="18"/>
          <w:lang w:eastAsia="fr-FR"/>
        </w:rPr>
        <w:t xml:space="preserve"> </w:t>
      </w:r>
    </w:p>
    <w:p w14:paraId="1B122379" w14:textId="6AA0E49E" w:rsidR="00504BD7" w:rsidRPr="00525083" w:rsidRDefault="007E0ED4" w:rsidP="00504BD7">
      <w:pPr>
        <w:widowControl w:val="0"/>
        <w:autoSpaceDE w:val="0"/>
        <w:autoSpaceDN w:val="0"/>
        <w:adjustRightInd w:val="0"/>
        <w:spacing w:after="0" w:line="480" w:lineRule="auto"/>
        <w:ind w:left="709" w:hanging="709"/>
        <w:rPr>
          <w:rFonts w:ascii="Times New Roman" w:eastAsiaTheme="minorHAnsi" w:hAnsi="Times New Roman"/>
          <w:lang w:val="en-US"/>
        </w:rPr>
      </w:pPr>
      <w:r w:rsidRPr="00525083">
        <w:rPr>
          <w:rFonts w:ascii="Times New Roman" w:eastAsiaTheme="minorHAnsi" w:hAnsi="Times New Roman"/>
          <w:lang w:val="en-US"/>
        </w:rPr>
        <w:t xml:space="preserve">Kinderman, P. (2009). Understanding and addressing psychological and social problems: The mediating psychological processes model. </w:t>
      </w:r>
      <w:r w:rsidRPr="00525083">
        <w:rPr>
          <w:rFonts w:ascii="Times New Roman" w:eastAsiaTheme="minorHAnsi" w:hAnsi="Times New Roman"/>
          <w:i/>
          <w:lang w:val="en-US"/>
        </w:rPr>
        <w:t>International Journal of Social Psychiatry, 55</w:t>
      </w:r>
      <w:r w:rsidRPr="00525083">
        <w:rPr>
          <w:rFonts w:ascii="Times New Roman" w:eastAsiaTheme="minorHAnsi" w:hAnsi="Times New Roman"/>
          <w:lang w:val="en-US"/>
        </w:rPr>
        <w:t>, 464-470.</w:t>
      </w:r>
      <w:r w:rsidR="00C808EE" w:rsidRPr="00525083">
        <w:rPr>
          <w:rFonts w:ascii="Times New Roman" w:eastAsiaTheme="minorHAnsi" w:hAnsi="Times New Roman"/>
          <w:lang w:val="en-US"/>
        </w:rPr>
        <w:t xml:space="preserve"> d</w:t>
      </w:r>
      <w:r w:rsidR="00E03CD0" w:rsidRPr="00525083">
        <w:rPr>
          <w:rFonts w:ascii="Times New Roman" w:eastAsiaTheme="minorHAnsi" w:hAnsi="Times New Roman"/>
          <w:lang w:val="en-US"/>
        </w:rPr>
        <w:t>oi: 10.1177/0020764008097757</w:t>
      </w:r>
    </w:p>
    <w:p w14:paraId="097CAE4D" w14:textId="21E79175" w:rsidR="00504BD7" w:rsidRDefault="007E0ED4" w:rsidP="00504BD7">
      <w:pPr>
        <w:widowControl w:val="0"/>
        <w:autoSpaceDE w:val="0"/>
        <w:autoSpaceDN w:val="0"/>
        <w:adjustRightInd w:val="0"/>
        <w:spacing w:after="0" w:line="480" w:lineRule="auto"/>
        <w:ind w:left="709" w:hanging="709"/>
        <w:rPr>
          <w:rFonts w:ascii="Times New Roman" w:eastAsiaTheme="minorHAnsi" w:hAnsi="Times New Roman"/>
          <w:lang w:val="en-US" w:eastAsia="fr-FR"/>
        </w:rPr>
      </w:pPr>
      <w:r w:rsidRPr="00525083">
        <w:rPr>
          <w:rFonts w:ascii="Times New Roman" w:eastAsiaTheme="minorHAnsi" w:hAnsi="Times New Roman"/>
          <w:lang w:val="en-US"/>
        </w:rPr>
        <w:t>Kinderman, P., &amp; Tai, S</w:t>
      </w:r>
      <w:r w:rsidR="00504BD7" w:rsidRPr="00525083">
        <w:rPr>
          <w:rFonts w:ascii="Times New Roman" w:eastAsiaTheme="minorHAnsi" w:hAnsi="Times New Roman"/>
          <w:lang w:val="en-US"/>
        </w:rPr>
        <w:t>. (2007). Empirically grounded c</w:t>
      </w:r>
      <w:r w:rsidRPr="00525083">
        <w:rPr>
          <w:rFonts w:ascii="Times New Roman" w:eastAsiaTheme="minorHAnsi" w:hAnsi="Times New Roman"/>
          <w:lang w:val="en-US"/>
        </w:rPr>
        <w:t xml:space="preserve">linical interventions. Clinical implications of a psychological model of mental disorder. </w:t>
      </w:r>
      <w:r w:rsidRPr="00525083">
        <w:rPr>
          <w:rFonts w:ascii="Times New Roman" w:eastAsiaTheme="minorHAnsi" w:hAnsi="Times New Roman"/>
          <w:i/>
          <w:lang w:val="en-US"/>
        </w:rPr>
        <w:t>Behavioural and Cognitive Psychotherapy, 35</w:t>
      </w:r>
      <w:r w:rsidRPr="00525083">
        <w:rPr>
          <w:rFonts w:ascii="Times New Roman" w:eastAsiaTheme="minorHAnsi" w:hAnsi="Times New Roman"/>
          <w:lang w:val="en-US"/>
        </w:rPr>
        <w:t>, 1-14.</w:t>
      </w:r>
      <w:r w:rsidR="00504BD7" w:rsidRPr="00525083">
        <w:rPr>
          <w:rFonts w:ascii="Times New Roman" w:eastAsiaTheme="minorHAnsi" w:hAnsi="Times New Roman"/>
          <w:lang w:val="en-US"/>
        </w:rPr>
        <w:t xml:space="preserve"> </w:t>
      </w:r>
      <w:r w:rsidR="00504BD7" w:rsidRPr="00525083">
        <w:rPr>
          <w:rFonts w:ascii="Times New Roman" w:eastAsiaTheme="minorHAnsi" w:hAnsi="Times New Roman"/>
          <w:lang w:val="en-US" w:eastAsia="fr-FR"/>
        </w:rPr>
        <w:t xml:space="preserve">doi:10.1017/S1352465806003274 </w:t>
      </w:r>
    </w:p>
    <w:p w14:paraId="263FB884" w14:textId="27B7AE60" w:rsidR="007E0ED4" w:rsidRPr="00DE430E" w:rsidRDefault="007E0ED4" w:rsidP="005F4874">
      <w:pPr>
        <w:spacing w:after="0" w:line="480" w:lineRule="auto"/>
        <w:ind w:left="709" w:hanging="709"/>
        <w:rPr>
          <w:rFonts w:ascii="Times New Roman" w:hAnsi="Times New Roman"/>
          <w:lang w:val="en-US"/>
        </w:rPr>
      </w:pPr>
      <w:r w:rsidRPr="00C808EE">
        <w:rPr>
          <w:rFonts w:ascii="Times New Roman" w:hAnsi="Times New Roman"/>
          <w:lang w:val="en-US"/>
        </w:rPr>
        <w:t xml:space="preserve">Ladouceur, R., Dugas, M. J., Freeston, M.H., Rhéaume, J., Blais, F., Boisvert, J.M., Gagnon, F., &amp; Thibodeau, N. (1999). Specificity of Generalized Anxiety Disorder symptoms and processes. </w:t>
      </w:r>
      <w:r w:rsidRPr="00C808EE">
        <w:rPr>
          <w:rFonts w:ascii="Times New Roman" w:hAnsi="Times New Roman"/>
          <w:i/>
          <w:lang w:val="en-US"/>
        </w:rPr>
        <w:t>Behavior Therapy, 30</w:t>
      </w:r>
      <w:r w:rsidRPr="00C808EE">
        <w:rPr>
          <w:rFonts w:ascii="Times New Roman" w:hAnsi="Times New Roman"/>
          <w:lang w:val="en-US"/>
        </w:rPr>
        <w:t>, 191-207.</w:t>
      </w:r>
      <w:r w:rsidR="00DE430E" w:rsidRPr="00C808EE">
        <w:rPr>
          <w:rFonts w:ascii="Times New Roman" w:hAnsi="Times New Roman"/>
          <w:lang w:val="en-US"/>
        </w:rPr>
        <w:t xml:space="preserve"> doi:</w:t>
      </w:r>
      <w:r w:rsidR="00DE430E" w:rsidRPr="00525083">
        <w:rPr>
          <w:rFonts w:ascii="Times New Roman" w:eastAsiaTheme="minorHAnsi" w:hAnsi="Times New Roman"/>
          <w:lang w:val="en-US"/>
        </w:rPr>
        <w:t xml:space="preserve"> 10.1016/s0005-7894(99)80003-3</w:t>
      </w:r>
    </w:p>
    <w:p w14:paraId="759677B1" w14:textId="5AD244CB" w:rsidR="007E0ED4" w:rsidRPr="00C808EE" w:rsidRDefault="007E0ED4" w:rsidP="005F4874">
      <w:pPr>
        <w:pStyle w:val="EndNoteBibliography"/>
        <w:spacing w:after="0" w:line="480" w:lineRule="auto"/>
        <w:ind w:left="720" w:hanging="720"/>
        <w:rPr>
          <w:rFonts w:ascii="Times New Roman" w:hAnsi="Times New Roman" w:cs="Times New Roman"/>
        </w:rPr>
      </w:pPr>
      <w:r w:rsidRPr="00C808EE">
        <w:rPr>
          <w:rFonts w:ascii="Times New Roman" w:hAnsi="Times New Roman" w:cs="Times New Roman"/>
        </w:rPr>
        <w:t xml:space="preserve">Lobban, F., Haddock, G., Kinderman, P., &amp; Wells, A. (2002). The role of metacognitive beliefs in auditory hallucinations. </w:t>
      </w:r>
      <w:r w:rsidRPr="00C808EE">
        <w:rPr>
          <w:rFonts w:ascii="Times New Roman" w:hAnsi="Times New Roman" w:cs="Times New Roman"/>
          <w:i/>
        </w:rPr>
        <w:t>Personality and Individual Differences, 32</w:t>
      </w:r>
      <w:r w:rsidRPr="00C808EE">
        <w:rPr>
          <w:rFonts w:ascii="Times New Roman" w:hAnsi="Times New Roman" w:cs="Times New Roman"/>
        </w:rPr>
        <w:t>, 1351-1363. doi:10.1016/S0191-8869(01)00123-4</w:t>
      </w:r>
    </w:p>
    <w:p w14:paraId="287AB60A" w14:textId="54A2EBEF" w:rsidR="007E0ED4" w:rsidRPr="00C808EE" w:rsidRDefault="007E0ED4" w:rsidP="005F4874">
      <w:pPr>
        <w:pStyle w:val="EndNoteBibliography"/>
        <w:spacing w:after="0" w:line="480" w:lineRule="auto"/>
        <w:ind w:left="720" w:hanging="720"/>
        <w:rPr>
          <w:rFonts w:ascii="Times New Roman" w:hAnsi="Times New Roman" w:cs="Times New Roman"/>
        </w:rPr>
      </w:pPr>
      <w:r w:rsidRPr="00C808EE">
        <w:rPr>
          <w:rFonts w:ascii="Times New Roman" w:hAnsi="Times New Roman" w:cs="Times New Roman"/>
          <w:lang w:val="en-GB"/>
        </w:rPr>
        <w:t>Lundahl, B. W., Brownell, C. K., Tollefson, D., &amp; Burke, B. L. (2010). A Meta-Analysis of Motivational Interviewing: Twenty-</w:t>
      </w:r>
      <w:r w:rsidR="00344E35" w:rsidRPr="00C808EE">
        <w:rPr>
          <w:rFonts w:ascii="Times New Roman" w:hAnsi="Times New Roman" w:cs="Times New Roman"/>
          <w:lang w:val="en-GB"/>
        </w:rPr>
        <w:t>Five Years of Empirical Studies.</w:t>
      </w:r>
      <w:r w:rsidRPr="00C808EE">
        <w:rPr>
          <w:rFonts w:ascii="Times New Roman" w:hAnsi="Times New Roman" w:cs="Times New Roman"/>
          <w:lang w:val="en-GB"/>
        </w:rPr>
        <w:t xml:space="preserve"> </w:t>
      </w:r>
      <w:r w:rsidRPr="00C808EE">
        <w:rPr>
          <w:rFonts w:ascii="Times New Roman" w:hAnsi="Times New Roman" w:cs="Times New Roman"/>
          <w:i/>
          <w:lang w:val="en-GB"/>
        </w:rPr>
        <w:t>Research on Social</w:t>
      </w:r>
      <w:r w:rsidR="00344E35" w:rsidRPr="00C808EE">
        <w:rPr>
          <w:rFonts w:ascii="Times New Roman" w:hAnsi="Times New Roman" w:cs="Times New Roman"/>
          <w:i/>
          <w:lang w:val="en-GB"/>
        </w:rPr>
        <w:t xml:space="preserve"> Work Practice, 20</w:t>
      </w:r>
      <w:r w:rsidR="00344E35" w:rsidRPr="00C808EE">
        <w:rPr>
          <w:rFonts w:ascii="Times New Roman" w:hAnsi="Times New Roman" w:cs="Times New Roman"/>
          <w:lang w:val="en-GB"/>
        </w:rPr>
        <w:t>, 137-160. doi</w:t>
      </w:r>
      <w:r w:rsidRPr="00C808EE">
        <w:rPr>
          <w:rFonts w:ascii="Times New Roman" w:hAnsi="Times New Roman" w:cs="Times New Roman"/>
          <w:lang w:val="en-GB"/>
        </w:rPr>
        <w:t>: 10.1177/1049731509347850</w:t>
      </w:r>
      <w:bookmarkStart w:id="4" w:name="_ENREF_3"/>
    </w:p>
    <w:p w14:paraId="06A6777A" w14:textId="4ABC2C54" w:rsidR="007E0ED4" w:rsidRPr="00C808EE" w:rsidRDefault="007E0ED4" w:rsidP="005F4874">
      <w:pPr>
        <w:pStyle w:val="EndNoteBibliography"/>
        <w:spacing w:after="0" w:line="480" w:lineRule="auto"/>
        <w:ind w:left="720" w:hanging="720"/>
        <w:rPr>
          <w:rFonts w:ascii="Times New Roman" w:hAnsi="Times New Roman" w:cs="Times New Roman"/>
        </w:rPr>
      </w:pPr>
      <w:r w:rsidRPr="00C808EE">
        <w:rPr>
          <w:rFonts w:ascii="Times New Roman" w:hAnsi="Times New Roman" w:cs="Times New Roman"/>
        </w:rPr>
        <w:t xml:space="preserve">Mansell, W., Harvey, A., Watkins, E., &amp; Shafran, R. (2008). Cognitive behavioral processes across psychological disorders: a review of the utility and validity of the transdiagnostic approach. </w:t>
      </w:r>
      <w:r w:rsidRPr="00C808EE">
        <w:rPr>
          <w:rFonts w:ascii="Times New Roman" w:hAnsi="Times New Roman" w:cs="Times New Roman"/>
          <w:i/>
        </w:rPr>
        <w:t>International Journal of Cognitive Therapy, 1</w:t>
      </w:r>
      <w:r w:rsidRPr="00C808EE">
        <w:rPr>
          <w:rFonts w:ascii="Times New Roman" w:hAnsi="Times New Roman" w:cs="Times New Roman"/>
        </w:rPr>
        <w:t xml:space="preserve">, 181-191. </w:t>
      </w:r>
      <w:r w:rsidR="00CC2979" w:rsidRPr="00525083">
        <w:rPr>
          <w:rFonts w:ascii="Times New Roman" w:hAnsi="Times New Roman" w:cs="Times New Roman"/>
        </w:rPr>
        <w:t>doi:</w:t>
      </w:r>
      <w:r w:rsidRPr="00525083">
        <w:rPr>
          <w:rFonts w:ascii="Times New Roman" w:hAnsi="Times New Roman" w:cs="Times New Roman"/>
        </w:rPr>
        <w:t>10.1521/ijct.2008.1.3.181</w:t>
      </w:r>
    </w:p>
    <w:p w14:paraId="3B422EA1" w14:textId="77777777" w:rsidR="007E0ED4" w:rsidRPr="00525083" w:rsidRDefault="007E0ED4" w:rsidP="005F4874">
      <w:pPr>
        <w:pStyle w:val="EndNoteBibliography"/>
        <w:spacing w:after="0" w:line="480" w:lineRule="auto"/>
        <w:ind w:left="720" w:hanging="720"/>
        <w:rPr>
          <w:rFonts w:ascii="Times New Roman" w:hAnsi="Times New Roman" w:cs="Times New Roman"/>
        </w:rPr>
      </w:pPr>
      <w:r w:rsidRPr="00C808EE">
        <w:rPr>
          <w:rFonts w:ascii="Times New Roman" w:hAnsi="Times New Roman" w:cs="Times New Roman"/>
        </w:rPr>
        <w:t xml:space="preserve">Martell, C. R., Addis, M. E., &amp; Jacobson, N. S. (2001). </w:t>
      </w:r>
      <w:r w:rsidRPr="00C808EE">
        <w:rPr>
          <w:rFonts w:ascii="Times New Roman" w:hAnsi="Times New Roman" w:cs="Times New Roman"/>
          <w:i/>
          <w:iCs/>
        </w:rPr>
        <w:t xml:space="preserve">Depression in context: Strategies for guided action. </w:t>
      </w:r>
      <w:r w:rsidRPr="00C808EE">
        <w:rPr>
          <w:rFonts w:ascii="Times New Roman" w:hAnsi="Times New Roman" w:cs="Times New Roman"/>
        </w:rPr>
        <w:t>New York: W. W. Norton.</w:t>
      </w:r>
    </w:p>
    <w:p w14:paraId="7503AFE0" w14:textId="79AE4BA5" w:rsidR="007E0ED4" w:rsidRPr="00C808EE" w:rsidRDefault="007E0ED4" w:rsidP="005F4874">
      <w:pPr>
        <w:pStyle w:val="EndNoteBibliography"/>
        <w:spacing w:after="0" w:line="480" w:lineRule="auto"/>
        <w:ind w:left="720" w:hanging="720"/>
        <w:rPr>
          <w:rFonts w:ascii="Times New Roman" w:hAnsi="Times New Roman" w:cs="Times New Roman"/>
        </w:rPr>
      </w:pPr>
      <w:r w:rsidRPr="00C808EE">
        <w:rPr>
          <w:rFonts w:ascii="Times New Roman" w:hAnsi="Times New Roman" w:cs="Times New Roman"/>
        </w:rPr>
        <w:t xml:space="preserve">Maxfield, L., &amp; Hyer, L. A. (2002). The relationship between efficacy and methodology in studies investigating EMDR treatment of PTSD. </w:t>
      </w:r>
      <w:r w:rsidRPr="00C808EE">
        <w:rPr>
          <w:rFonts w:ascii="Times New Roman" w:hAnsi="Times New Roman" w:cs="Times New Roman"/>
          <w:i/>
        </w:rPr>
        <w:t>Journal of Clinical Psychology, 58</w:t>
      </w:r>
      <w:r w:rsidRPr="00C808EE">
        <w:rPr>
          <w:rFonts w:ascii="Times New Roman" w:hAnsi="Times New Roman" w:cs="Times New Roman"/>
        </w:rPr>
        <w:t>, 23-41.</w:t>
      </w:r>
      <w:bookmarkEnd w:id="4"/>
    </w:p>
    <w:p w14:paraId="297F18F7" w14:textId="77777777" w:rsidR="007E0ED4" w:rsidRPr="00C808EE" w:rsidRDefault="007E0ED4" w:rsidP="005F4874">
      <w:pPr>
        <w:pStyle w:val="EndNoteBibliography"/>
        <w:spacing w:after="0" w:line="480" w:lineRule="auto"/>
        <w:ind w:left="720" w:hanging="720"/>
        <w:rPr>
          <w:rFonts w:ascii="Times New Roman" w:hAnsi="Times New Roman" w:cs="Times New Roman"/>
          <w:lang w:val="en-GB"/>
        </w:rPr>
      </w:pPr>
      <w:r w:rsidRPr="00C808EE">
        <w:rPr>
          <w:rFonts w:ascii="Times New Roman" w:hAnsi="Times New Roman" w:cs="Times New Roman"/>
          <w:lang w:val="en-GB"/>
        </w:rPr>
        <w:t xml:space="preserve">McGarty, C., Yzerbyt, V. Y., &amp; Spears, R. (2002). </w:t>
      </w:r>
      <w:r w:rsidRPr="00C808EE">
        <w:rPr>
          <w:rFonts w:ascii="Times New Roman" w:hAnsi="Times New Roman" w:cs="Times New Roman"/>
          <w:i/>
          <w:lang w:val="en-GB"/>
        </w:rPr>
        <w:t>Stereotypes as explanations: The formation of meaningful beliefs about social groups</w:t>
      </w:r>
      <w:r w:rsidRPr="00C808EE">
        <w:rPr>
          <w:rFonts w:ascii="Times New Roman" w:hAnsi="Times New Roman" w:cs="Times New Roman"/>
          <w:lang w:val="en-GB"/>
        </w:rPr>
        <w:t>. Cambridge, UK: Cambridge University Press.</w:t>
      </w:r>
    </w:p>
    <w:p w14:paraId="0BED877D" w14:textId="2F39DC1D" w:rsidR="007E0ED4" w:rsidRPr="00525083" w:rsidRDefault="007E0ED4" w:rsidP="005F4874">
      <w:pPr>
        <w:pStyle w:val="EndNoteBibliography"/>
        <w:spacing w:after="0" w:line="480" w:lineRule="auto"/>
        <w:ind w:left="720" w:hanging="720"/>
        <w:rPr>
          <w:rFonts w:ascii="Times New Roman" w:hAnsi="Times New Roman" w:cs="Times New Roman"/>
        </w:rPr>
      </w:pPr>
      <w:r w:rsidRPr="00525083">
        <w:rPr>
          <w:rFonts w:ascii="Times New Roman" w:hAnsi="Times New Roman" w:cs="Times New Roman"/>
          <w:color w:val="1A1A1A"/>
        </w:rPr>
        <w:t xml:space="preserve">Mikulincer, M., &amp; Shaver, P. R. (2012). Adult attachment orientations and relationship processes. </w:t>
      </w:r>
      <w:r w:rsidRPr="00525083">
        <w:rPr>
          <w:rFonts w:ascii="Times New Roman" w:hAnsi="Times New Roman" w:cs="Times New Roman"/>
          <w:i/>
          <w:iCs/>
        </w:rPr>
        <w:t>Journal of Family Theory &amp; Review</w:t>
      </w:r>
      <w:r w:rsidRPr="00525083">
        <w:rPr>
          <w:rFonts w:ascii="Times New Roman" w:hAnsi="Times New Roman" w:cs="Times New Roman"/>
        </w:rPr>
        <w:t xml:space="preserve">, </w:t>
      </w:r>
      <w:r w:rsidRPr="00525083">
        <w:rPr>
          <w:rFonts w:ascii="Times New Roman" w:hAnsi="Times New Roman" w:cs="Times New Roman"/>
          <w:i/>
          <w:iCs/>
        </w:rPr>
        <w:t>4</w:t>
      </w:r>
      <w:r w:rsidRPr="00525083">
        <w:rPr>
          <w:rFonts w:ascii="Times New Roman" w:hAnsi="Times New Roman" w:cs="Times New Roman"/>
        </w:rPr>
        <w:t>, 259-274.</w:t>
      </w:r>
      <w:r w:rsidR="00704216" w:rsidRPr="00525083">
        <w:rPr>
          <w:rFonts w:ascii="Times New Roman" w:hAnsi="Times New Roman" w:cs="Times New Roman"/>
        </w:rPr>
        <w:t xml:space="preserve"> doi:10.1111/j.1756-2589.2012.00142.x</w:t>
      </w:r>
    </w:p>
    <w:p w14:paraId="32736C06" w14:textId="3C0420B1" w:rsidR="007E0ED4" w:rsidRPr="00C808EE" w:rsidRDefault="007E0ED4" w:rsidP="005F4874">
      <w:pPr>
        <w:pStyle w:val="EndNoteBibliography"/>
        <w:spacing w:after="0" w:line="480" w:lineRule="auto"/>
        <w:ind w:left="720" w:hanging="720"/>
        <w:rPr>
          <w:rFonts w:ascii="Times New Roman" w:hAnsi="Times New Roman" w:cs="Times New Roman"/>
          <w:lang w:val="en-GB"/>
        </w:rPr>
      </w:pPr>
      <w:r w:rsidRPr="00525083">
        <w:rPr>
          <w:rFonts w:ascii="Times New Roman" w:hAnsi="Times New Roman" w:cs="Times New Roman"/>
        </w:rPr>
        <w:t xml:space="preserve">Miller, J., Flory, K., Lynam, D., &amp; Leukefeld, C. (2003). A test of the four-factor model of impulsivity-related traits. </w:t>
      </w:r>
      <w:r w:rsidRPr="00525083">
        <w:rPr>
          <w:rFonts w:ascii="Times New Roman" w:hAnsi="Times New Roman" w:cs="Times New Roman"/>
          <w:i/>
        </w:rPr>
        <w:t>Personality and Individual Differences, 34</w:t>
      </w:r>
      <w:r w:rsidRPr="00525083">
        <w:rPr>
          <w:rFonts w:ascii="Times New Roman" w:hAnsi="Times New Roman" w:cs="Times New Roman"/>
        </w:rPr>
        <w:t>, 1403–1418.</w:t>
      </w:r>
      <w:r w:rsidR="00704216" w:rsidRPr="00525083">
        <w:rPr>
          <w:rFonts w:ascii="Times New Roman" w:hAnsi="Times New Roman" w:cs="Times New Roman"/>
        </w:rPr>
        <w:t xml:space="preserve"> doi:10.1016/s0191-8869(02)00122-8</w:t>
      </w:r>
    </w:p>
    <w:p w14:paraId="71FFBA05" w14:textId="77777777" w:rsidR="00C758BE" w:rsidRPr="00C808EE" w:rsidRDefault="007E0ED4" w:rsidP="00C758BE">
      <w:pPr>
        <w:pStyle w:val="EndNoteBibliography"/>
        <w:spacing w:after="0" w:line="480" w:lineRule="auto"/>
        <w:ind w:left="720" w:hanging="720"/>
        <w:rPr>
          <w:rFonts w:ascii="Times New Roman" w:hAnsi="Times New Roman" w:cs="Times New Roman"/>
          <w:lang w:val="en-GB"/>
        </w:rPr>
      </w:pPr>
      <w:r w:rsidRPr="00C808EE">
        <w:rPr>
          <w:rFonts w:ascii="Times New Roman" w:hAnsi="Times New Roman" w:cs="Times New Roman"/>
          <w:lang w:val="en-GB"/>
        </w:rPr>
        <w:t xml:space="preserve">Miller, W. R., &amp; Rollnick, S. (2013). </w:t>
      </w:r>
      <w:r w:rsidRPr="00525083">
        <w:rPr>
          <w:rFonts w:ascii="Times New Roman" w:hAnsi="Times New Roman" w:cs="Times New Roman"/>
          <w:lang w:val="fr-BE"/>
        </w:rPr>
        <w:t xml:space="preserve">L’entretien motivationnel: Aider la personne à engager le changement (2ième édition). </w:t>
      </w:r>
      <w:r w:rsidRPr="00C808EE">
        <w:rPr>
          <w:rFonts w:ascii="Times New Roman" w:hAnsi="Times New Roman" w:cs="Times New Roman"/>
          <w:lang w:val="en-GB"/>
        </w:rPr>
        <w:t xml:space="preserve">Paris, France: InterEditions </w:t>
      </w:r>
    </w:p>
    <w:p w14:paraId="0CF1A957" w14:textId="52044231" w:rsidR="00C758BE" w:rsidRPr="00C808EE" w:rsidRDefault="007E0ED4" w:rsidP="00C758BE">
      <w:pPr>
        <w:pStyle w:val="EndNoteBibliography"/>
        <w:spacing w:after="0" w:line="480" w:lineRule="auto"/>
        <w:ind w:left="720" w:hanging="720"/>
        <w:rPr>
          <w:rFonts w:ascii="Times New Roman" w:hAnsi="Times New Roman" w:cs="Times New Roman"/>
          <w:lang w:val="en-GB"/>
        </w:rPr>
      </w:pPr>
      <w:r w:rsidRPr="00C808EE">
        <w:rPr>
          <w:rFonts w:ascii="Times New Roman" w:hAnsi="Times New Roman" w:cs="Times New Roman"/>
        </w:rPr>
        <w:t xml:space="preserve">Moeller, F. G., Barratt E. S., Dougherty, D. M., Schmitz, J. M., &amp; Swann, A. C. (2001). Psychiatric aspects of impulsivity. </w:t>
      </w:r>
      <w:r w:rsidRPr="00C808EE">
        <w:rPr>
          <w:rFonts w:ascii="Times New Roman" w:hAnsi="Times New Roman" w:cs="Times New Roman"/>
          <w:i/>
        </w:rPr>
        <w:t>American Journal of Psychiatry, 158</w:t>
      </w:r>
      <w:r w:rsidRPr="00C808EE">
        <w:rPr>
          <w:rFonts w:ascii="Times New Roman" w:hAnsi="Times New Roman" w:cs="Times New Roman"/>
        </w:rPr>
        <w:t>, 1783-1793.</w:t>
      </w:r>
      <w:r w:rsidR="00C758BE" w:rsidRPr="00C808EE">
        <w:rPr>
          <w:rFonts w:ascii="Times New Roman" w:hAnsi="Times New Roman" w:cs="Times New Roman"/>
        </w:rPr>
        <w:t xml:space="preserve"> </w:t>
      </w:r>
      <w:r w:rsidR="00C758BE" w:rsidRPr="00525083">
        <w:rPr>
          <w:rFonts w:ascii="Times New Roman" w:hAnsi="Times New Roman" w:cs="Times New Roman"/>
          <w:lang w:eastAsia="fr-FR"/>
        </w:rPr>
        <w:t xml:space="preserve">doi:10.1176/appi.ajp.158.11.1783 </w:t>
      </w:r>
    </w:p>
    <w:p w14:paraId="419AFF86" w14:textId="77777777" w:rsidR="007E0ED4" w:rsidRDefault="007E0ED4" w:rsidP="005F4874">
      <w:pPr>
        <w:pStyle w:val="EndNoteBibliography"/>
        <w:spacing w:after="0" w:line="480" w:lineRule="auto"/>
        <w:ind w:left="720" w:hanging="720"/>
        <w:rPr>
          <w:rFonts w:ascii="Times New Roman" w:hAnsi="Times New Roman" w:cs="Times New Roman"/>
          <w:color w:val="434343"/>
        </w:rPr>
      </w:pPr>
      <w:r w:rsidRPr="00C808EE">
        <w:rPr>
          <w:rFonts w:ascii="Times New Roman" w:hAnsi="Times New Roman" w:cs="Times New Roman"/>
          <w:bCs/>
          <w:color w:val="434343"/>
          <w:lang w:val="fr-FR"/>
        </w:rPr>
        <w:t>Monestès, J. L.</w:t>
      </w:r>
      <w:r w:rsidRPr="00C808EE">
        <w:rPr>
          <w:rFonts w:ascii="Times New Roman" w:hAnsi="Times New Roman" w:cs="Times New Roman"/>
          <w:color w:val="434343"/>
          <w:lang w:val="fr-FR"/>
        </w:rPr>
        <w:t xml:space="preserve">, &amp; Villatte, M. (2011). La thérapie d’acceptation et d’engagement. </w:t>
      </w:r>
      <w:r w:rsidRPr="00525083">
        <w:rPr>
          <w:rFonts w:ascii="Times New Roman" w:hAnsi="Times New Roman" w:cs="Times New Roman"/>
          <w:color w:val="434343"/>
        </w:rPr>
        <w:t>ACT. Paris : Elsevier Masson.</w:t>
      </w:r>
    </w:p>
    <w:p w14:paraId="20A35A68" w14:textId="44972FFF" w:rsidR="00A62230" w:rsidRPr="00381A4E" w:rsidRDefault="001B5A3E" w:rsidP="005F4874">
      <w:pPr>
        <w:pStyle w:val="EndNoteBibliography"/>
        <w:spacing w:after="0" w:line="480" w:lineRule="auto"/>
        <w:ind w:left="720" w:hanging="720"/>
        <w:rPr>
          <w:rFonts w:ascii="Times New Roman" w:hAnsi="Times New Roman" w:cs="Times New Roman"/>
        </w:rPr>
      </w:pPr>
      <w:r>
        <w:rPr>
          <w:rFonts w:ascii="Times New Roman" w:hAnsi="Times New Roman" w:cs="Times New Roman"/>
        </w:rPr>
        <w:t>Mumma, G. H. (2011</w:t>
      </w:r>
      <w:r w:rsidR="00A62230" w:rsidRPr="00A62230">
        <w:rPr>
          <w:rFonts w:ascii="Times New Roman" w:hAnsi="Times New Roman" w:cs="Times New Roman"/>
        </w:rPr>
        <w:t xml:space="preserve">). Validity issues in cognitive-behavioral case formulation. </w:t>
      </w:r>
      <w:r w:rsidR="00A62230" w:rsidRPr="001B5A3E">
        <w:rPr>
          <w:rFonts w:ascii="Times New Roman" w:hAnsi="Times New Roman" w:cs="Times New Roman"/>
          <w:i/>
        </w:rPr>
        <w:t>European Journal of Psychological Assessment, 27</w:t>
      </w:r>
      <w:r w:rsidR="00A62230" w:rsidRPr="00A62230">
        <w:rPr>
          <w:rFonts w:ascii="Times New Roman" w:hAnsi="Times New Roman" w:cs="Times New Roman"/>
        </w:rPr>
        <w:t>, 29-49. doi: 10.1027/1015-5759/a000054</w:t>
      </w:r>
    </w:p>
    <w:p w14:paraId="724982C1" w14:textId="480EB2AF" w:rsidR="007E0ED4" w:rsidRPr="00C808EE" w:rsidRDefault="007E0ED4" w:rsidP="005F4874">
      <w:pPr>
        <w:pStyle w:val="EndNoteBibliography"/>
        <w:spacing w:after="0" w:line="480" w:lineRule="auto"/>
        <w:ind w:left="720" w:hanging="720"/>
        <w:rPr>
          <w:rFonts w:ascii="Times New Roman" w:hAnsi="Times New Roman" w:cs="Times New Roman"/>
        </w:rPr>
      </w:pPr>
      <w:r w:rsidRPr="00C808EE">
        <w:rPr>
          <w:rFonts w:ascii="Times New Roman" w:hAnsi="Times New Roman" w:cs="Times New Roman"/>
          <w:lang w:val="en-GB"/>
        </w:rPr>
        <w:t xml:space="preserve">Nidecker, M., DiClemente, C. C., Bennett, M. E., &amp; Bellack, A. S. (2008). Application of the Transtheoretical Model of Change: Psychometric Properties of Leading Measures in Patients with Co-Occurring Drug Abuse and Severe Mental Illness. </w:t>
      </w:r>
      <w:r w:rsidRPr="00C808EE">
        <w:rPr>
          <w:rFonts w:ascii="Times New Roman" w:hAnsi="Times New Roman" w:cs="Times New Roman"/>
          <w:i/>
          <w:lang w:val="en-GB"/>
        </w:rPr>
        <w:t>Addictive Behaviors, 33,</w:t>
      </w:r>
      <w:r w:rsidR="00344E35" w:rsidRPr="00C808EE">
        <w:rPr>
          <w:rFonts w:ascii="Times New Roman" w:hAnsi="Times New Roman" w:cs="Times New Roman"/>
          <w:lang w:val="en-GB"/>
        </w:rPr>
        <w:t xml:space="preserve"> 1021-</w:t>
      </w:r>
      <w:r w:rsidRPr="00C808EE">
        <w:rPr>
          <w:rFonts w:ascii="Times New Roman" w:hAnsi="Times New Roman" w:cs="Times New Roman"/>
          <w:lang w:val="en-GB"/>
        </w:rPr>
        <w:t>1030. doi.org/10.1016/j.addbeh.2008.03.012</w:t>
      </w:r>
      <w:bookmarkStart w:id="5" w:name="_ENREF_48"/>
    </w:p>
    <w:p w14:paraId="092A2678" w14:textId="1F0FFE6D" w:rsidR="007E0ED4" w:rsidRPr="00C808EE" w:rsidRDefault="007E0ED4" w:rsidP="005F4874">
      <w:pPr>
        <w:pStyle w:val="EndNoteBibliography"/>
        <w:spacing w:after="0" w:line="480" w:lineRule="auto"/>
        <w:ind w:left="720" w:hanging="720"/>
        <w:rPr>
          <w:rFonts w:ascii="Times New Roman" w:hAnsi="Times New Roman" w:cs="Times New Roman"/>
        </w:rPr>
      </w:pPr>
      <w:r w:rsidRPr="00C808EE">
        <w:rPr>
          <w:rFonts w:ascii="Times New Roman" w:hAnsi="Times New Roman" w:cs="Times New Roman"/>
        </w:rPr>
        <w:t xml:space="preserve">Nolen-Hoeksema, S. (1991). Responses to depression and their effects on the duration of depressive episodes. </w:t>
      </w:r>
      <w:r w:rsidRPr="00C808EE">
        <w:rPr>
          <w:rFonts w:ascii="Times New Roman" w:hAnsi="Times New Roman" w:cs="Times New Roman"/>
          <w:i/>
        </w:rPr>
        <w:t xml:space="preserve">Journal of Abnormal Psychology, 100, </w:t>
      </w:r>
      <w:r w:rsidRPr="00C808EE">
        <w:rPr>
          <w:rFonts w:ascii="Times New Roman" w:hAnsi="Times New Roman" w:cs="Times New Roman"/>
        </w:rPr>
        <w:t>569-582.</w:t>
      </w:r>
      <w:bookmarkStart w:id="6" w:name="_ENREF_49"/>
      <w:bookmarkEnd w:id="5"/>
      <w:r w:rsidR="00713F98" w:rsidRPr="00C808EE">
        <w:rPr>
          <w:rFonts w:ascii="Times New Roman" w:hAnsi="Times New Roman" w:cs="Times New Roman"/>
        </w:rPr>
        <w:t xml:space="preserve"> doi:</w:t>
      </w:r>
      <w:r w:rsidR="00713F98" w:rsidRPr="00525083">
        <w:rPr>
          <w:rFonts w:ascii="Times New Roman" w:hAnsi="Times New Roman" w:cs="Times New Roman"/>
        </w:rPr>
        <w:t>10.1037/0021-843x.100.4.569</w:t>
      </w:r>
    </w:p>
    <w:p w14:paraId="311282EA" w14:textId="77777777" w:rsidR="007E0ED4" w:rsidRPr="00C808EE" w:rsidRDefault="007E0ED4" w:rsidP="005F4874">
      <w:pPr>
        <w:pStyle w:val="EndNoteBibliography"/>
        <w:spacing w:after="0" w:line="480" w:lineRule="auto"/>
        <w:ind w:left="720" w:hanging="720"/>
        <w:rPr>
          <w:rFonts w:ascii="Times New Roman" w:hAnsi="Times New Roman" w:cs="Times New Roman"/>
        </w:rPr>
      </w:pPr>
      <w:r w:rsidRPr="00C808EE">
        <w:rPr>
          <w:rFonts w:ascii="Times New Roman" w:hAnsi="Times New Roman" w:cs="Times New Roman"/>
        </w:rPr>
        <w:t xml:space="preserve">Nolen-Hoeksema, S., Wisco, B., Lyubomirsky, S. (2008). Rethinking rumination. </w:t>
      </w:r>
      <w:r w:rsidRPr="00525083">
        <w:rPr>
          <w:rFonts w:ascii="Times New Roman" w:hAnsi="Times New Roman" w:cs="Times New Roman"/>
          <w:i/>
        </w:rPr>
        <w:t>Perspectives in Psychological Science, 3</w:t>
      </w:r>
      <w:r w:rsidRPr="00525083">
        <w:rPr>
          <w:rFonts w:ascii="Times New Roman" w:hAnsi="Times New Roman" w:cs="Times New Roman"/>
        </w:rPr>
        <w:t>, 400-424.</w:t>
      </w:r>
      <w:bookmarkEnd w:id="6"/>
      <w:r w:rsidRPr="00525083">
        <w:rPr>
          <w:rFonts w:ascii="Times New Roman" w:hAnsi="Times New Roman" w:cs="Times New Roman"/>
        </w:rPr>
        <w:t xml:space="preserve"> </w:t>
      </w:r>
      <w:r w:rsidRPr="00525083">
        <w:rPr>
          <w:rFonts w:ascii="Times New Roman" w:hAnsi="Times New Roman" w:cs="Times New Roman"/>
          <w:lang w:eastAsia="fr-FR"/>
        </w:rPr>
        <w:t xml:space="preserve">doi:10.1111/j.1745-6924.2008.00088.x </w:t>
      </w:r>
    </w:p>
    <w:p w14:paraId="2E352320" w14:textId="77777777" w:rsidR="007E0ED4" w:rsidRPr="00C808EE" w:rsidRDefault="007E0ED4" w:rsidP="005F4874">
      <w:pPr>
        <w:pStyle w:val="EndNoteBibliography"/>
        <w:spacing w:after="0" w:line="480" w:lineRule="auto"/>
        <w:ind w:left="720" w:hanging="720"/>
        <w:rPr>
          <w:rFonts w:ascii="Times New Roman" w:hAnsi="Times New Roman" w:cs="Times New Roman"/>
        </w:rPr>
      </w:pPr>
      <w:r w:rsidRPr="00C808EE">
        <w:rPr>
          <w:rFonts w:ascii="Times New Roman" w:hAnsi="Times New Roman" w:cs="Times New Roman"/>
        </w:rPr>
        <w:t xml:space="preserve">Papageorgiou, C., &amp; Wells, A. (2003). An empirical test of a clinical metacognitive model of rumination and depression. </w:t>
      </w:r>
      <w:r w:rsidRPr="00C808EE">
        <w:rPr>
          <w:rFonts w:ascii="Times New Roman" w:hAnsi="Times New Roman" w:cs="Times New Roman"/>
          <w:i/>
        </w:rPr>
        <w:t>Cognitive Therapy and Research, 27</w:t>
      </w:r>
      <w:r w:rsidRPr="00C808EE">
        <w:rPr>
          <w:rFonts w:ascii="Times New Roman" w:hAnsi="Times New Roman" w:cs="Times New Roman"/>
        </w:rPr>
        <w:t>, 261-273. doi:10.1023/A:1023962332399</w:t>
      </w:r>
    </w:p>
    <w:p w14:paraId="47914D7A" w14:textId="77777777" w:rsidR="007E0ED4" w:rsidRPr="00C808EE" w:rsidRDefault="007E0ED4" w:rsidP="005F4874">
      <w:pPr>
        <w:pStyle w:val="EndNoteBibliography"/>
        <w:spacing w:after="0" w:line="480" w:lineRule="auto"/>
        <w:ind w:left="720" w:hanging="720"/>
        <w:rPr>
          <w:rFonts w:ascii="Times New Roman" w:hAnsi="Times New Roman" w:cs="Times New Roman"/>
        </w:rPr>
      </w:pPr>
      <w:r w:rsidRPr="00C808EE">
        <w:rPr>
          <w:rFonts w:ascii="Times New Roman" w:hAnsi="Times New Roman" w:cs="Times New Roman"/>
        </w:rPr>
        <w:t xml:space="preserve">Pawluk, E. J., &amp; Koerner, N. (2013). A preliminary investigation of impulsivity in Generalized Anxiety Disorder. </w:t>
      </w:r>
      <w:r w:rsidRPr="00C808EE">
        <w:rPr>
          <w:rFonts w:ascii="Times New Roman" w:hAnsi="Times New Roman" w:cs="Times New Roman"/>
          <w:i/>
        </w:rPr>
        <w:t>Personality and Individual Differences, 54</w:t>
      </w:r>
      <w:r w:rsidRPr="00C808EE">
        <w:rPr>
          <w:rFonts w:ascii="Times New Roman" w:hAnsi="Times New Roman" w:cs="Times New Roman"/>
        </w:rPr>
        <w:t xml:space="preserve">, 732-737. </w:t>
      </w:r>
      <w:r w:rsidRPr="00525083">
        <w:rPr>
          <w:rFonts w:ascii="Times New Roman" w:hAnsi="Times New Roman" w:cs="Times New Roman"/>
        </w:rPr>
        <w:t>doi:10.1016/j.paid.2012.11.027</w:t>
      </w:r>
    </w:p>
    <w:p w14:paraId="2C562CC5" w14:textId="3932BE0F" w:rsidR="007E0ED4" w:rsidRPr="00C808EE" w:rsidRDefault="007E0ED4" w:rsidP="005F4874">
      <w:pPr>
        <w:pStyle w:val="EndNoteBibliography"/>
        <w:spacing w:after="0" w:line="480" w:lineRule="auto"/>
        <w:ind w:left="720" w:hanging="720"/>
        <w:rPr>
          <w:rFonts w:ascii="Times New Roman" w:hAnsi="Times New Roman" w:cs="Times New Roman"/>
        </w:rPr>
      </w:pPr>
      <w:r w:rsidRPr="00C808EE">
        <w:rPr>
          <w:rFonts w:ascii="Times New Roman" w:hAnsi="Times New Roman" w:cs="Times New Roman"/>
        </w:rPr>
        <w:t>Pescha</w:t>
      </w:r>
      <w:r w:rsidR="006F154F" w:rsidRPr="00C808EE">
        <w:rPr>
          <w:rFonts w:ascii="Times New Roman" w:hAnsi="Times New Roman" w:cs="Times New Roman"/>
        </w:rPr>
        <w:t>rd, V., &amp; Philippot, P. (2016</w:t>
      </w:r>
      <w:r w:rsidRPr="00C808EE">
        <w:rPr>
          <w:rFonts w:ascii="Times New Roman" w:hAnsi="Times New Roman" w:cs="Times New Roman"/>
        </w:rPr>
        <w:t xml:space="preserve">). Social anxiety and information processing biases: An integrated theoretical perspective. </w:t>
      </w:r>
      <w:r w:rsidRPr="00C808EE">
        <w:rPr>
          <w:rFonts w:ascii="Times New Roman" w:hAnsi="Times New Roman" w:cs="Times New Roman"/>
          <w:i/>
        </w:rPr>
        <w:t xml:space="preserve">Cognition and Emotion, </w:t>
      </w:r>
      <w:r w:rsidR="006F154F" w:rsidRPr="00C808EE">
        <w:rPr>
          <w:rFonts w:ascii="Times New Roman" w:hAnsi="Times New Roman" w:cs="Times New Roman"/>
          <w:i/>
        </w:rPr>
        <w:t>30</w:t>
      </w:r>
      <w:r w:rsidR="006F154F" w:rsidRPr="00C808EE">
        <w:rPr>
          <w:rFonts w:ascii="Times New Roman" w:hAnsi="Times New Roman" w:cs="Times New Roman"/>
        </w:rPr>
        <w:t xml:space="preserve">, 762-777. </w:t>
      </w:r>
      <w:r w:rsidRPr="00C808EE">
        <w:rPr>
          <w:rFonts w:ascii="Times New Roman" w:hAnsi="Times New Roman" w:cs="Times New Roman"/>
        </w:rPr>
        <w:t xml:space="preserve">doi:10.1080/02699931.2015.1028335 </w:t>
      </w:r>
    </w:p>
    <w:p w14:paraId="0100472E" w14:textId="77777777" w:rsidR="007E0ED4" w:rsidRPr="00C808EE" w:rsidRDefault="007E0ED4" w:rsidP="005F4874">
      <w:pPr>
        <w:pStyle w:val="EndNoteBibliography"/>
        <w:spacing w:after="0" w:line="480" w:lineRule="auto"/>
        <w:ind w:left="720" w:hanging="720"/>
        <w:rPr>
          <w:rFonts w:ascii="Times New Roman" w:hAnsi="Times New Roman" w:cs="Times New Roman"/>
        </w:rPr>
      </w:pPr>
      <w:r w:rsidRPr="00C808EE">
        <w:rPr>
          <w:rFonts w:ascii="Times New Roman" w:hAnsi="Times New Roman" w:cs="Times New Roman"/>
        </w:rPr>
        <w:t xml:space="preserve">Peterson, C., Maier, S. F., &amp; Seligman, M. E. P. (1993). </w:t>
      </w:r>
      <w:r w:rsidRPr="00C808EE">
        <w:rPr>
          <w:rFonts w:ascii="Times New Roman" w:hAnsi="Times New Roman" w:cs="Times New Roman"/>
          <w:i/>
        </w:rPr>
        <w:t>Learned Helplessness : A theory for the Age of Personal Control</w:t>
      </w:r>
      <w:r w:rsidRPr="00C808EE">
        <w:rPr>
          <w:rFonts w:ascii="Times New Roman" w:hAnsi="Times New Roman" w:cs="Times New Roman"/>
        </w:rPr>
        <w:t>. New York: Oxford University Press.</w:t>
      </w:r>
    </w:p>
    <w:p w14:paraId="187478BC" w14:textId="74AB995F" w:rsidR="00DF2312" w:rsidRPr="00C808EE" w:rsidRDefault="007E0ED4" w:rsidP="00DF2312">
      <w:pPr>
        <w:pStyle w:val="EndNoteBibliography"/>
        <w:spacing w:after="0" w:line="480" w:lineRule="auto"/>
        <w:ind w:left="720" w:hanging="720"/>
        <w:rPr>
          <w:rFonts w:ascii="Times New Roman" w:hAnsi="Times New Roman" w:cs="Times New Roman"/>
        </w:rPr>
      </w:pPr>
      <w:r w:rsidRPr="00C808EE">
        <w:rPr>
          <w:rFonts w:ascii="Times New Roman" w:hAnsi="Times New Roman" w:cs="Times New Roman"/>
        </w:rPr>
        <w:t xml:space="preserve">Philippot, P. (2011). </w:t>
      </w:r>
      <w:r w:rsidRPr="00C808EE">
        <w:rPr>
          <w:rFonts w:ascii="Times New Roman" w:hAnsi="Times New Roman" w:cs="Times New Roman"/>
          <w:i/>
        </w:rPr>
        <w:t>Emotion et psychothérapie</w:t>
      </w:r>
      <w:r w:rsidRPr="00C808EE">
        <w:rPr>
          <w:rFonts w:ascii="Times New Roman" w:hAnsi="Times New Roman" w:cs="Times New Roman"/>
        </w:rPr>
        <w:t xml:space="preserve"> (2</w:t>
      </w:r>
      <w:r w:rsidR="009F2F35" w:rsidRPr="00C808EE">
        <w:rPr>
          <w:rFonts w:ascii="Times New Roman" w:hAnsi="Times New Roman" w:cs="Times New Roman"/>
        </w:rPr>
        <w:t xml:space="preserve">nd </w:t>
      </w:r>
      <w:r w:rsidRPr="00C808EE">
        <w:rPr>
          <w:rFonts w:ascii="Times New Roman" w:hAnsi="Times New Roman" w:cs="Times New Roman"/>
        </w:rPr>
        <w:t>Ed</w:t>
      </w:r>
      <w:r w:rsidR="009F2F35" w:rsidRPr="00C808EE">
        <w:rPr>
          <w:rFonts w:ascii="Times New Roman" w:hAnsi="Times New Roman" w:cs="Times New Roman"/>
        </w:rPr>
        <w:t>.</w:t>
      </w:r>
      <w:r w:rsidRPr="00C808EE">
        <w:rPr>
          <w:rFonts w:ascii="Times New Roman" w:hAnsi="Times New Roman" w:cs="Times New Roman"/>
        </w:rPr>
        <w:t xml:space="preserve">). Mardaga. </w:t>
      </w:r>
    </w:p>
    <w:p w14:paraId="1CC22E9C" w14:textId="28EF6FD1" w:rsidR="00DF2312" w:rsidRDefault="007E0ED4" w:rsidP="00DF2312">
      <w:pPr>
        <w:pStyle w:val="EndNoteBibliography"/>
        <w:spacing w:after="0" w:line="480" w:lineRule="auto"/>
        <w:ind w:left="720" w:hanging="720"/>
        <w:rPr>
          <w:rFonts w:ascii="Times New Roman" w:hAnsi="Times New Roman" w:cs="Times New Roman"/>
        </w:rPr>
      </w:pPr>
      <w:r w:rsidRPr="00C808EE">
        <w:rPr>
          <w:rFonts w:ascii="Times New Roman" w:hAnsi="Times New Roman" w:cs="Times New Roman"/>
        </w:rPr>
        <w:t>Philippot, P. (</w:t>
      </w:r>
      <w:r w:rsidR="00DF2312" w:rsidRPr="00C808EE">
        <w:rPr>
          <w:rFonts w:ascii="Times New Roman" w:hAnsi="Times New Roman" w:cs="Times New Roman"/>
        </w:rPr>
        <w:t>In press</w:t>
      </w:r>
      <w:r w:rsidRPr="00C808EE">
        <w:rPr>
          <w:rFonts w:ascii="Times New Roman" w:hAnsi="Times New Roman" w:cs="Times New Roman"/>
        </w:rPr>
        <w:t xml:space="preserve">). </w:t>
      </w:r>
      <w:r w:rsidR="00165522" w:rsidRPr="00525083">
        <w:rPr>
          <w:rFonts w:ascii="Times New Roman" w:hAnsi="Times New Roman" w:cs="Times New Roman"/>
          <w:lang w:val="fr-BE"/>
        </w:rPr>
        <w:t>Démêler l’écheveau des processus psychologiques en psychopathologie.</w:t>
      </w:r>
      <w:r w:rsidRPr="00525083">
        <w:rPr>
          <w:rFonts w:ascii="Times New Roman" w:hAnsi="Times New Roman" w:cs="Times New Roman"/>
          <w:lang w:val="fr-BE"/>
        </w:rPr>
        <w:t xml:space="preserve"> In </w:t>
      </w:r>
      <w:r w:rsidR="00165522" w:rsidRPr="00525083">
        <w:rPr>
          <w:rFonts w:ascii="Times New Roman" w:hAnsi="Times New Roman" w:cs="Times New Roman"/>
          <w:lang w:val="fr-BE"/>
        </w:rPr>
        <w:t xml:space="preserve">J. L. </w:t>
      </w:r>
      <w:r w:rsidRPr="00525083">
        <w:rPr>
          <w:rFonts w:ascii="Times New Roman" w:hAnsi="Times New Roman" w:cs="Times New Roman"/>
          <w:lang w:val="fr-BE"/>
        </w:rPr>
        <w:t xml:space="preserve">Monestès </w:t>
      </w:r>
      <w:r w:rsidR="00DF2312" w:rsidRPr="00525083">
        <w:rPr>
          <w:rFonts w:ascii="Times New Roman" w:hAnsi="Times New Roman" w:cs="Times New Roman"/>
          <w:lang w:val="fr-BE"/>
        </w:rPr>
        <w:t>&amp; C.</w:t>
      </w:r>
      <w:r w:rsidRPr="00525083">
        <w:rPr>
          <w:rFonts w:ascii="Times New Roman" w:hAnsi="Times New Roman" w:cs="Times New Roman"/>
          <w:lang w:val="fr-BE"/>
        </w:rPr>
        <w:t xml:space="preserve"> Baeyens</w:t>
      </w:r>
      <w:r w:rsidR="00DF2312" w:rsidRPr="00525083">
        <w:rPr>
          <w:rFonts w:ascii="Times New Roman" w:hAnsi="Times New Roman" w:cs="Times New Roman"/>
          <w:lang w:val="fr-BE"/>
        </w:rPr>
        <w:t xml:space="preserve"> (Eds.), </w:t>
      </w:r>
      <w:r w:rsidR="00DF2312" w:rsidRPr="00525083">
        <w:rPr>
          <w:rFonts w:ascii="Times New Roman" w:hAnsi="Times New Roman" w:cs="Times New Roman"/>
          <w:i/>
          <w:lang w:val="fr-BE"/>
        </w:rPr>
        <w:t>L’approche transdiagnostique en psychopathologie: Alternative aux classifications nosographiques et perspectives thérapeutiques</w:t>
      </w:r>
      <w:r w:rsidR="00DF2312" w:rsidRPr="00525083">
        <w:rPr>
          <w:rFonts w:ascii="Times New Roman" w:hAnsi="Times New Roman" w:cs="Times New Roman"/>
          <w:lang w:val="fr-BE"/>
        </w:rPr>
        <w:t xml:space="preserve">. </w:t>
      </w:r>
      <w:r w:rsidR="00DF2312" w:rsidRPr="00C808EE">
        <w:rPr>
          <w:rFonts w:ascii="Times New Roman" w:hAnsi="Times New Roman" w:cs="Times New Roman"/>
        </w:rPr>
        <w:t xml:space="preserve">Dunod. </w:t>
      </w:r>
    </w:p>
    <w:p w14:paraId="69F15A41" w14:textId="6BE9C5A8" w:rsidR="0061263A" w:rsidRPr="00C808EE" w:rsidRDefault="0061263A" w:rsidP="00DF2312">
      <w:pPr>
        <w:pStyle w:val="EndNoteBibliography"/>
        <w:spacing w:after="0" w:line="480" w:lineRule="auto"/>
        <w:ind w:left="720" w:hanging="720"/>
        <w:rPr>
          <w:rFonts w:ascii="Times New Roman" w:hAnsi="Times New Roman" w:cs="Times New Roman"/>
        </w:rPr>
      </w:pPr>
      <w:r w:rsidRPr="0061263A">
        <w:rPr>
          <w:rFonts w:ascii="Times New Roman" w:hAnsi="Times New Roman" w:cs="Times New Roman"/>
        </w:rPr>
        <w:t xml:space="preserve">Philippot, P., Dethier, V, Baeyens, C., &amp; Bouvard, M. (2017). Validation of the Self-Discrepancies Scale (S-DS): A tool to investigate the Self in clinical and research settings.  </w:t>
      </w:r>
      <w:r w:rsidRPr="0061263A">
        <w:rPr>
          <w:rFonts w:ascii="Times New Roman" w:hAnsi="Times New Roman" w:cs="Times New Roman"/>
          <w:i/>
        </w:rPr>
        <w:t>European Review of Applied Psychology</w:t>
      </w:r>
      <w:r w:rsidRPr="0061263A">
        <w:rPr>
          <w:rFonts w:ascii="Times New Roman" w:hAnsi="Times New Roman" w:cs="Times New Roman"/>
        </w:rPr>
        <w:t>, in press.</w:t>
      </w:r>
    </w:p>
    <w:p w14:paraId="5ED3B962" w14:textId="77777777" w:rsidR="007E0ED4" w:rsidRDefault="007E0ED4" w:rsidP="005F4874">
      <w:pPr>
        <w:pStyle w:val="NormalWeb"/>
        <w:spacing w:before="0" w:beforeAutospacing="0" w:after="0" w:afterAutospacing="0" w:line="480" w:lineRule="auto"/>
        <w:rPr>
          <w:rFonts w:eastAsiaTheme="minorHAnsi"/>
          <w:sz w:val="22"/>
          <w:szCs w:val="22"/>
          <w:lang w:val="en-US" w:eastAsia="fr-FR"/>
        </w:rPr>
      </w:pPr>
      <w:r w:rsidRPr="00C808EE">
        <w:rPr>
          <w:sz w:val="22"/>
          <w:szCs w:val="22"/>
          <w:lang w:val="en-US"/>
        </w:rPr>
        <w:t xml:space="preserve">Power, M. (2010). </w:t>
      </w:r>
      <w:r w:rsidRPr="00C808EE">
        <w:rPr>
          <w:i/>
          <w:sz w:val="22"/>
          <w:szCs w:val="22"/>
          <w:lang w:val="en-US"/>
        </w:rPr>
        <w:t>Emotion-focused cognitive therapy</w:t>
      </w:r>
      <w:r w:rsidRPr="00C808EE">
        <w:rPr>
          <w:sz w:val="22"/>
          <w:szCs w:val="22"/>
          <w:lang w:val="en-US"/>
        </w:rPr>
        <w:t xml:space="preserve">. Chichester, UK: </w:t>
      </w:r>
      <w:r w:rsidRPr="00C77CAB">
        <w:rPr>
          <w:rFonts w:eastAsiaTheme="minorHAnsi"/>
          <w:sz w:val="22"/>
          <w:szCs w:val="22"/>
          <w:lang w:val="en-US" w:eastAsia="fr-FR"/>
        </w:rPr>
        <w:t>JohnWiley &amp; Sons.</w:t>
      </w:r>
    </w:p>
    <w:p w14:paraId="21662C83" w14:textId="77777777" w:rsidR="00B63E01" w:rsidRPr="00C808EE" w:rsidRDefault="00B63E01" w:rsidP="00B63E01">
      <w:pPr>
        <w:pStyle w:val="EndNoteBibliography"/>
        <w:spacing w:after="0" w:line="480" w:lineRule="auto"/>
        <w:ind w:left="720" w:hanging="720"/>
        <w:rPr>
          <w:rFonts w:ascii="Times New Roman" w:hAnsi="Times New Roman" w:cs="Times New Roman"/>
        </w:rPr>
      </w:pPr>
      <w:r w:rsidRPr="00B63E01">
        <w:rPr>
          <w:lang w:eastAsia="fr-FR"/>
        </w:rPr>
        <w:t xml:space="preserve">Power, M. and Dalgleish, T. (2008). </w:t>
      </w:r>
      <w:r w:rsidRPr="00B63E01">
        <w:rPr>
          <w:i/>
          <w:lang w:eastAsia="fr-FR"/>
        </w:rPr>
        <w:t>Cognition and emotion: from order to disorder</w:t>
      </w:r>
      <w:r w:rsidRPr="00B63E01">
        <w:rPr>
          <w:lang w:eastAsia="fr-FR"/>
        </w:rPr>
        <w:t xml:space="preserve"> (2sd edition). Hove, UK: Erlbaum</w:t>
      </w:r>
      <w:r w:rsidRPr="00C808EE">
        <w:rPr>
          <w:rFonts w:ascii="Times New Roman" w:hAnsi="Times New Roman" w:cs="Times New Roman"/>
        </w:rPr>
        <w:t xml:space="preserve">. </w:t>
      </w:r>
    </w:p>
    <w:p w14:paraId="4111E8F7" w14:textId="15DB8148" w:rsidR="00B63E01" w:rsidRPr="00C808EE" w:rsidRDefault="007E0ED4" w:rsidP="00B63E01">
      <w:pPr>
        <w:pStyle w:val="EndNoteBibliography"/>
        <w:spacing w:after="0" w:line="480" w:lineRule="auto"/>
        <w:ind w:left="720" w:hanging="720"/>
        <w:rPr>
          <w:rFonts w:ascii="Times New Roman" w:hAnsi="Times New Roman" w:cs="Times New Roman"/>
        </w:rPr>
      </w:pPr>
      <w:r w:rsidRPr="00D21367">
        <w:rPr>
          <w:bCs/>
          <w:color w:val="1A1A1A"/>
        </w:rPr>
        <w:t>Prochaska, J. O.,</w:t>
      </w:r>
      <w:r w:rsidRPr="00D21367">
        <w:rPr>
          <w:color w:val="1A1A1A"/>
        </w:rPr>
        <w:t xml:space="preserve"> &amp; DiClemente, C. C. (1984)</w:t>
      </w:r>
      <w:r w:rsidR="00DA4C8E">
        <w:rPr>
          <w:color w:val="1A1A1A"/>
        </w:rPr>
        <w:t xml:space="preserve">. </w:t>
      </w:r>
      <w:r w:rsidRPr="00525083">
        <w:rPr>
          <w:i/>
          <w:color w:val="1A1A1A"/>
        </w:rPr>
        <w:t>The transtheoretical approach:  Crossing the traditional boundaries of therapy</w:t>
      </w:r>
      <w:r w:rsidR="00DA4C8E">
        <w:rPr>
          <w:i/>
          <w:color w:val="1A1A1A"/>
        </w:rPr>
        <w:t xml:space="preserve">. </w:t>
      </w:r>
      <w:r w:rsidRPr="00525083">
        <w:rPr>
          <w:color w:val="1A1A1A"/>
        </w:rPr>
        <w:t>Melbourne, Florida: Krieger Publishing Company</w:t>
      </w:r>
      <w:r w:rsidR="00B63E01" w:rsidRPr="00C808EE">
        <w:rPr>
          <w:rFonts w:ascii="Times New Roman" w:hAnsi="Times New Roman" w:cs="Times New Roman"/>
        </w:rPr>
        <w:t xml:space="preserve">. </w:t>
      </w:r>
    </w:p>
    <w:p w14:paraId="67231F93" w14:textId="77777777" w:rsidR="00B63E01" w:rsidRPr="00C808EE" w:rsidRDefault="007E0ED4" w:rsidP="00B63E01">
      <w:pPr>
        <w:pStyle w:val="EndNoteBibliography"/>
        <w:spacing w:after="0" w:line="480" w:lineRule="auto"/>
        <w:ind w:left="720" w:hanging="720"/>
        <w:rPr>
          <w:rFonts w:ascii="Times New Roman" w:hAnsi="Times New Roman" w:cs="Times New Roman"/>
        </w:rPr>
      </w:pPr>
      <w:r w:rsidRPr="00C808EE">
        <w:rPr>
          <w:rFonts w:ascii="Times New Roman" w:hAnsi="Times New Roman" w:cs="Times New Roman"/>
        </w:rPr>
        <w:t xml:space="preserve">Reynolds, M., &amp; Wells, A. (1999). The Thought Control Questionnaire - Psychometric properties in a clinical sample, and relationships with PTSD and depression. </w:t>
      </w:r>
      <w:r w:rsidRPr="00C808EE">
        <w:rPr>
          <w:rFonts w:ascii="Times New Roman" w:hAnsi="Times New Roman" w:cs="Times New Roman"/>
          <w:i/>
        </w:rPr>
        <w:t>Psychological Medicine, 29</w:t>
      </w:r>
      <w:r w:rsidRPr="00C808EE">
        <w:rPr>
          <w:rFonts w:ascii="Times New Roman" w:hAnsi="Times New Roman" w:cs="Times New Roman"/>
        </w:rPr>
        <w:t>, 1089-1099. doi:10.1017/S003329179900104X</w:t>
      </w:r>
      <w:r w:rsidR="004A2482" w:rsidRPr="00C808EE">
        <w:rPr>
          <w:rFonts w:ascii="Times New Roman" w:hAnsi="Times New Roman" w:cs="Times New Roman"/>
        </w:rPr>
        <w:t xml:space="preserve"> </w:t>
      </w:r>
      <w:r w:rsidR="00B63E01" w:rsidRPr="00C808EE">
        <w:rPr>
          <w:rFonts w:ascii="Times New Roman" w:hAnsi="Times New Roman" w:cs="Times New Roman"/>
        </w:rPr>
        <w:t xml:space="preserve">. </w:t>
      </w:r>
    </w:p>
    <w:p w14:paraId="1BAC95FD" w14:textId="67C664B2" w:rsidR="004A2482" w:rsidRPr="00D21367" w:rsidRDefault="004A2482" w:rsidP="00B63E01">
      <w:pPr>
        <w:pStyle w:val="NormalWeb"/>
        <w:spacing w:before="0" w:beforeAutospacing="0" w:after="0" w:afterAutospacing="0" w:line="480" w:lineRule="auto"/>
        <w:rPr>
          <w:lang w:val="en-US"/>
        </w:rPr>
      </w:pPr>
    </w:p>
    <w:p w14:paraId="4F3A1B69" w14:textId="77777777" w:rsidR="007E0ED4" w:rsidRPr="00C808EE" w:rsidRDefault="007E0ED4" w:rsidP="005F4874">
      <w:pPr>
        <w:pStyle w:val="EndNoteBibliography"/>
        <w:spacing w:after="0" w:line="480" w:lineRule="auto"/>
        <w:ind w:left="720" w:hanging="720"/>
        <w:rPr>
          <w:rFonts w:ascii="Times New Roman" w:hAnsi="Times New Roman" w:cs="Times New Roman"/>
        </w:rPr>
      </w:pPr>
      <w:r w:rsidRPr="00C808EE">
        <w:rPr>
          <w:rFonts w:ascii="Times New Roman" w:hAnsi="Times New Roman" w:cs="Times New Roman"/>
          <w:lang w:val="en-GB"/>
        </w:rPr>
        <w:t xml:space="preserve">Ryan, R. M., &amp; Deci, E. L. (2000). Self-determination theory and the facilitation of intrinsic motivation, social development, and well-being. </w:t>
      </w:r>
      <w:r w:rsidRPr="00C808EE">
        <w:rPr>
          <w:rFonts w:ascii="Times New Roman" w:hAnsi="Times New Roman" w:cs="Times New Roman"/>
          <w:i/>
          <w:lang w:val="en-GB"/>
        </w:rPr>
        <w:t>American Psychologist, 55</w:t>
      </w:r>
      <w:r w:rsidRPr="00C808EE">
        <w:rPr>
          <w:rFonts w:ascii="Times New Roman" w:hAnsi="Times New Roman" w:cs="Times New Roman"/>
          <w:lang w:val="en-GB"/>
        </w:rPr>
        <w:t xml:space="preserve">, 68-78. </w:t>
      </w:r>
      <w:r w:rsidRPr="00C77CAB">
        <w:rPr>
          <w:rFonts w:ascii="Times New Roman" w:hAnsi="Times New Roman" w:cs="Times New Roman"/>
          <w:lang w:eastAsia="fr-FR"/>
        </w:rPr>
        <w:t xml:space="preserve">doi:10.1037110003-066X.55.1.68 </w:t>
      </w:r>
    </w:p>
    <w:p w14:paraId="033A6091" w14:textId="16F8B696" w:rsidR="007E0ED4" w:rsidRPr="00C808EE" w:rsidRDefault="007E0ED4" w:rsidP="005F4874">
      <w:pPr>
        <w:tabs>
          <w:tab w:val="left" w:pos="709"/>
        </w:tabs>
        <w:spacing w:after="0" w:line="480" w:lineRule="auto"/>
        <w:ind w:left="709" w:hanging="709"/>
        <w:rPr>
          <w:rFonts w:ascii="Times New Roman" w:hAnsi="Times New Roman"/>
          <w:lang w:val="en-GB"/>
        </w:rPr>
      </w:pPr>
      <w:r w:rsidRPr="00C808EE">
        <w:rPr>
          <w:rFonts w:ascii="Times New Roman" w:hAnsi="Times New Roman"/>
          <w:lang w:val="en-GB"/>
        </w:rPr>
        <w:t>Salkovskis</w:t>
      </w:r>
      <w:r w:rsidR="006007F2" w:rsidRPr="00C808EE">
        <w:rPr>
          <w:rFonts w:ascii="Times New Roman" w:hAnsi="Times New Roman"/>
          <w:lang w:val="en-GB"/>
        </w:rPr>
        <w:t>, P.</w:t>
      </w:r>
      <w:r w:rsidRPr="00C808EE">
        <w:rPr>
          <w:rFonts w:ascii="Times New Roman" w:hAnsi="Times New Roman"/>
          <w:lang w:val="en-GB"/>
        </w:rPr>
        <w:t xml:space="preserve"> </w:t>
      </w:r>
      <w:r w:rsidR="006007F2" w:rsidRPr="00C808EE">
        <w:rPr>
          <w:rFonts w:ascii="Times New Roman" w:hAnsi="Times New Roman"/>
          <w:lang w:val="en-GB"/>
        </w:rPr>
        <w:t xml:space="preserve">M. </w:t>
      </w:r>
      <w:r w:rsidRPr="00C808EE">
        <w:rPr>
          <w:rFonts w:ascii="Times New Roman" w:hAnsi="Times New Roman"/>
          <w:lang w:val="en-GB"/>
        </w:rPr>
        <w:t xml:space="preserve">(2002). Empirically grounded clinical interventions: Cognitive Behavioural Therapy progresses through a multi-dimensional approach to clinical science. </w:t>
      </w:r>
      <w:r w:rsidRPr="00C808EE">
        <w:rPr>
          <w:rFonts w:ascii="Times New Roman" w:hAnsi="Times New Roman"/>
          <w:i/>
          <w:lang w:val="en-GB"/>
        </w:rPr>
        <w:t>Behavioural and Cognitive Psychotherapy, 30</w:t>
      </w:r>
      <w:r w:rsidR="006007F2" w:rsidRPr="00C808EE">
        <w:rPr>
          <w:rFonts w:ascii="Times New Roman" w:hAnsi="Times New Roman"/>
          <w:lang w:val="en-GB"/>
        </w:rPr>
        <w:t>, 3-9. doi:</w:t>
      </w:r>
      <w:r w:rsidR="006007F2" w:rsidRPr="00525083">
        <w:rPr>
          <w:rFonts w:ascii="Times New Roman" w:eastAsiaTheme="minorHAnsi" w:hAnsi="Times New Roman"/>
          <w:lang w:val="en-US"/>
        </w:rPr>
        <w:t xml:space="preserve"> 10.1017/S1352465802001029</w:t>
      </w:r>
    </w:p>
    <w:p w14:paraId="719750D9" w14:textId="77777777" w:rsidR="007E0ED4" w:rsidRPr="00C808EE" w:rsidRDefault="007E0ED4" w:rsidP="005F4874">
      <w:pPr>
        <w:tabs>
          <w:tab w:val="left" w:pos="709"/>
        </w:tabs>
        <w:spacing w:after="0" w:line="480" w:lineRule="auto"/>
        <w:ind w:left="709" w:hanging="709"/>
        <w:rPr>
          <w:rFonts w:ascii="Times New Roman" w:hAnsi="Times New Roman"/>
          <w:lang w:val="en-GB"/>
        </w:rPr>
      </w:pPr>
      <w:r w:rsidRPr="00C808EE">
        <w:rPr>
          <w:rFonts w:ascii="Times New Roman" w:hAnsi="Times New Roman"/>
          <w:lang w:val="en-GB"/>
        </w:rPr>
        <w:t xml:space="preserve">Scherer, K. R. (2001). Appraisal considered as a process of multi-level sequential checking. In K. R. Scherer, A. Schorr, &amp; T. Johnstone (Eds.). </w:t>
      </w:r>
      <w:r w:rsidRPr="00C808EE">
        <w:rPr>
          <w:rFonts w:ascii="Times New Roman" w:hAnsi="Times New Roman"/>
          <w:i/>
          <w:lang w:val="en-GB"/>
        </w:rPr>
        <w:t xml:space="preserve">Appraisal processes in emotion: Theory, Methods, Research </w:t>
      </w:r>
      <w:r w:rsidRPr="00C808EE">
        <w:rPr>
          <w:rFonts w:ascii="Times New Roman" w:hAnsi="Times New Roman"/>
          <w:lang w:val="en-GB"/>
        </w:rPr>
        <w:t>(pp. 92–120). New York and Oxford: Oxford University Press.</w:t>
      </w:r>
    </w:p>
    <w:p w14:paraId="183993E3" w14:textId="77777777" w:rsidR="001D065B" w:rsidRPr="00525083" w:rsidRDefault="007E0ED4" w:rsidP="001D065B">
      <w:pPr>
        <w:tabs>
          <w:tab w:val="left" w:pos="709"/>
        </w:tabs>
        <w:spacing w:after="0" w:line="480" w:lineRule="auto"/>
        <w:ind w:left="709" w:hanging="709"/>
        <w:rPr>
          <w:rFonts w:ascii="Times New Roman" w:eastAsiaTheme="minorHAnsi" w:hAnsi="Times New Roman"/>
          <w:lang w:val="en-US"/>
        </w:rPr>
      </w:pPr>
      <w:r w:rsidRPr="00C808EE">
        <w:rPr>
          <w:rFonts w:ascii="Times New Roman" w:hAnsi="Times New Roman"/>
          <w:lang w:val="en-US"/>
        </w:rPr>
        <w:t xml:space="preserve">Schmidt, R. E., &amp; Van der Linden, M. (2009). The aftermath of rash action : sleep-interfering counterfactual thoughts and emotions. </w:t>
      </w:r>
      <w:r w:rsidRPr="00C808EE">
        <w:rPr>
          <w:rFonts w:ascii="Times New Roman" w:hAnsi="Times New Roman"/>
          <w:i/>
          <w:lang w:val="en-US"/>
        </w:rPr>
        <w:t>Emotion, 9</w:t>
      </w:r>
      <w:r w:rsidRPr="00C808EE">
        <w:rPr>
          <w:rFonts w:ascii="Times New Roman" w:hAnsi="Times New Roman"/>
          <w:lang w:val="en-US"/>
        </w:rPr>
        <w:t>, 549-553.</w:t>
      </w:r>
      <w:r w:rsidR="006007F2" w:rsidRPr="00C808EE">
        <w:rPr>
          <w:rFonts w:ascii="Times New Roman" w:hAnsi="Times New Roman"/>
          <w:lang w:val="en-US"/>
        </w:rPr>
        <w:t xml:space="preserve"> </w:t>
      </w:r>
      <w:r w:rsidR="006007F2" w:rsidRPr="00525083">
        <w:rPr>
          <w:rFonts w:ascii="Times New Roman" w:eastAsiaTheme="minorHAnsi" w:hAnsi="Times New Roman"/>
          <w:lang w:val="en-US"/>
        </w:rPr>
        <w:t>doi:10.1037/a0015856.</w:t>
      </w:r>
    </w:p>
    <w:p w14:paraId="67F15D82" w14:textId="77777777" w:rsidR="00713F98" w:rsidRPr="00525083" w:rsidRDefault="007E0ED4" w:rsidP="00713F98">
      <w:pPr>
        <w:tabs>
          <w:tab w:val="left" w:pos="709"/>
        </w:tabs>
        <w:spacing w:after="0" w:line="480" w:lineRule="auto"/>
        <w:ind w:left="709" w:hanging="709"/>
        <w:rPr>
          <w:rFonts w:ascii="Times New Roman" w:eastAsiaTheme="minorHAnsi" w:hAnsi="Times New Roman"/>
          <w:lang w:val="en-US" w:eastAsia="fr-FR"/>
        </w:rPr>
      </w:pPr>
      <w:r w:rsidRPr="00C808EE">
        <w:rPr>
          <w:rFonts w:ascii="Times New Roman" w:hAnsi="Times New Roman"/>
          <w:lang w:val="en-US"/>
        </w:rPr>
        <w:t xml:space="preserve">Schmidt, R. E., Gay, P., &amp; Van der Linden, M. (2008). Facets of impulsivity are differentially linked to insomnia: Evidence from an exploratory study. </w:t>
      </w:r>
      <w:r w:rsidRPr="00C808EE">
        <w:rPr>
          <w:rFonts w:ascii="Times New Roman" w:hAnsi="Times New Roman"/>
          <w:i/>
          <w:lang w:val="en-US"/>
        </w:rPr>
        <w:t>Behavioral Sleep Medicine, 6</w:t>
      </w:r>
      <w:r w:rsidRPr="00C808EE">
        <w:rPr>
          <w:rFonts w:ascii="Times New Roman" w:hAnsi="Times New Roman"/>
          <w:lang w:val="en-US"/>
        </w:rPr>
        <w:t>, 178-192.</w:t>
      </w:r>
      <w:r w:rsidR="001D065B" w:rsidRPr="00C808EE">
        <w:rPr>
          <w:rFonts w:ascii="Times New Roman" w:hAnsi="Times New Roman"/>
          <w:lang w:val="en-US"/>
        </w:rPr>
        <w:t xml:space="preserve"> doi:</w:t>
      </w:r>
      <w:r w:rsidR="001D065B" w:rsidRPr="00525083">
        <w:rPr>
          <w:rFonts w:ascii="Times New Roman" w:hAnsi="Times New Roman"/>
          <w:lang w:val="en-US"/>
        </w:rPr>
        <w:t xml:space="preserve"> </w:t>
      </w:r>
      <w:r w:rsidR="001D065B" w:rsidRPr="00525083">
        <w:rPr>
          <w:rFonts w:ascii="Times New Roman" w:eastAsiaTheme="minorHAnsi" w:hAnsi="Times New Roman"/>
          <w:lang w:val="en-US" w:eastAsia="fr-FR"/>
        </w:rPr>
        <w:t xml:space="preserve">10.1080/15402000802162570 </w:t>
      </w:r>
    </w:p>
    <w:p w14:paraId="06D7B6A3" w14:textId="3379DDD2" w:rsidR="00713F98" w:rsidRDefault="007E0ED4" w:rsidP="00713F98">
      <w:pPr>
        <w:tabs>
          <w:tab w:val="left" w:pos="709"/>
        </w:tabs>
        <w:spacing w:after="0" w:line="480" w:lineRule="auto"/>
        <w:ind w:left="709" w:hanging="709"/>
        <w:rPr>
          <w:rFonts w:ascii="Times New Roman" w:eastAsiaTheme="minorHAnsi" w:hAnsi="Times New Roman"/>
          <w:lang w:val="en-US" w:eastAsia="fr-FR"/>
        </w:rPr>
      </w:pPr>
      <w:r w:rsidRPr="00C808EE">
        <w:rPr>
          <w:rFonts w:ascii="Times New Roman" w:hAnsi="Times New Roman"/>
          <w:lang w:val="en-US"/>
        </w:rPr>
        <w:t xml:space="preserve">Schmidt, R. E., Gay, P., Ghisletta, P., &amp; Van der Linden, M. (2010). Linking impulsivity to dysfunctional thought control and insomnia: A structural equation model. </w:t>
      </w:r>
      <w:r w:rsidRPr="00C808EE">
        <w:rPr>
          <w:rFonts w:ascii="Times New Roman" w:hAnsi="Times New Roman"/>
          <w:i/>
          <w:lang w:val="en-US"/>
        </w:rPr>
        <w:t>Journal of Sleep Research, 19</w:t>
      </w:r>
      <w:r w:rsidRPr="00C808EE">
        <w:rPr>
          <w:rFonts w:ascii="Times New Roman" w:hAnsi="Times New Roman"/>
          <w:lang w:val="en-US"/>
        </w:rPr>
        <w:t>, 3-11.</w:t>
      </w:r>
      <w:r w:rsidR="00713F98" w:rsidRPr="00C808EE">
        <w:rPr>
          <w:rFonts w:ascii="Times New Roman" w:hAnsi="Times New Roman"/>
          <w:lang w:val="en-US"/>
        </w:rPr>
        <w:t xml:space="preserve"> </w:t>
      </w:r>
      <w:r w:rsidR="00713F98" w:rsidRPr="00525083">
        <w:rPr>
          <w:rFonts w:ascii="Times New Roman" w:eastAsiaTheme="minorHAnsi" w:hAnsi="Times New Roman"/>
          <w:lang w:val="en-US" w:eastAsia="fr-FR"/>
        </w:rPr>
        <w:t xml:space="preserve">doi:10.1111/j.1365-2869.2009.00741.x </w:t>
      </w:r>
    </w:p>
    <w:p w14:paraId="4239BD5B" w14:textId="77777777" w:rsidR="004C48BE" w:rsidRDefault="004C48BE" w:rsidP="00713F98">
      <w:pPr>
        <w:tabs>
          <w:tab w:val="left" w:pos="709"/>
        </w:tabs>
        <w:spacing w:after="0" w:line="480" w:lineRule="auto"/>
        <w:ind w:left="709" w:hanging="709"/>
        <w:rPr>
          <w:rFonts w:ascii="Times New Roman" w:hAnsi="Times New Roman"/>
          <w:lang w:val="en-US"/>
        </w:rPr>
      </w:pPr>
      <w:r w:rsidRPr="004C48BE">
        <w:rPr>
          <w:rFonts w:ascii="Times New Roman" w:hAnsi="Times New Roman"/>
          <w:lang w:val="en-US"/>
        </w:rPr>
        <w:t xml:space="preserve">Schulte, D. (1996). Tailor-made and standardized therapy: Complementary tasks in behavior therapy a contrarian view. </w:t>
      </w:r>
      <w:r w:rsidRPr="004C48BE">
        <w:rPr>
          <w:rFonts w:ascii="Times New Roman" w:hAnsi="Times New Roman"/>
          <w:i/>
          <w:lang w:val="en-US"/>
        </w:rPr>
        <w:t>Journal of Behavior Therapy and Experimental Psychiatry, 27</w:t>
      </w:r>
      <w:r>
        <w:rPr>
          <w:rFonts w:ascii="Times New Roman" w:hAnsi="Times New Roman"/>
          <w:lang w:val="en-US"/>
        </w:rPr>
        <w:t>, 119-126.</w:t>
      </w:r>
    </w:p>
    <w:p w14:paraId="2E98E690" w14:textId="3C222B98" w:rsidR="004C48BE" w:rsidRPr="00C808EE" w:rsidRDefault="004C48BE" w:rsidP="00713F98">
      <w:pPr>
        <w:tabs>
          <w:tab w:val="left" w:pos="709"/>
        </w:tabs>
        <w:spacing w:after="0" w:line="480" w:lineRule="auto"/>
        <w:ind w:left="709" w:hanging="709"/>
        <w:rPr>
          <w:rFonts w:ascii="Times New Roman" w:hAnsi="Times New Roman"/>
          <w:lang w:val="en-US"/>
        </w:rPr>
      </w:pPr>
      <w:r w:rsidRPr="004C48BE">
        <w:rPr>
          <w:rFonts w:ascii="Times New Roman" w:hAnsi="Times New Roman"/>
          <w:lang w:val="en-US"/>
        </w:rPr>
        <w:t xml:space="preserve">Schulte, D., Kunzel, R., Pepping, G., &amp; Schulte-Bahrenberg, T. (1992). Tailor-made versus standardized therapy of phobic patients. </w:t>
      </w:r>
      <w:r w:rsidRPr="004C48BE">
        <w:rPr>
          <w:rFonts w:ascii="Times New Roman" w:hAnsi="Times New Roman"/>
          <w:i/>
          <w:lang w:val="en-US"/>
        </w:rPr>
        <w:t>Advances in Behaviour Research and Therapy, 14</w:t>
      </w:r>
      <w:r w:rsidRPr="004C48BE">
        <w:rPr>
          <w:rFonts w:ascii="Times New Roman" w:hAnsi="Times New Roman"/>
          <w:lang w:val="en-US"/>
        </w:rPr>
        <w:t>, 67-92.</w:t>
      </w:r>
    </w:p>
    <w:p w14:paraId="59027D25" w14:textId="77777777" w:rsidR="007E0ED4" w:rsidRPr="00C808EE" w:rsidRDefault="007E0ED4" w:rsidP="005F4874">
      <w:pPr>
        <w:tabs>
          <w:tab w:val="left" w:pos="709"/>
        </w:tabs>
        <w:spacing w:after="0" w:line="480" w:lineRule="auto"/>
        <w:ind w:left="709" w:hanging="709"/>
        <w:rPr>
          <w:rFonts w:ascii="Times New Roman" w:hAnsi="Times New Roman"/>
          <w:lang w:val="en-US"/>
        </w:rPr>
      </w:pPr>
      <w:r w:rsidRPr="00C808EE">
        <w:rPr>
          <w:rFonts w:ascii="Times New Roman" w:hAnsi="Times New Roman"/>
          <w:lang w:val="en-US"/>
        </w:rPr>
        <w:t xml:space="preserve">Sexton, K. A., &amp; Dugas, M. J. (2009). Defining distinct negative beliefs about uncertainty: Validating the factor structure of the Intolerance of Uncertainty Scale. </w:t>
      </w:r>
      <w:r w:rsidRPr="00C808EE">
        <w:rPr>
          <w:rFonts w:ascii="Times New Roman" w:hAnsi="Times New Roman"/>
          <w:i/>
          <w:lang w:val="en-US"/>
        </w:rPr>
        <w:t>Psychological Assessment, 21</w:t>
      </w:r>
      <w:r w:rsidRPr="00C808EE">
        <w:rPr>
          <w:rFonts w:ascii="Times New Roman" w:hAnsi="Times New Roman"/>
          <w:lang w:val="en-US"/>
        </w:rPr>
        <w:t>, 176-186. doi:</w:t>
      </w:r>
      <w:r w:rsidRPr="00525083">
        <w:rPr>
          <w:rFonts w:ascii="Times New Roman" w:eastAsiaTheme="minorHAnsi" w:hAnsi="Times New Roman"/>
          <w:lang w:val="en-US"/>
        </w:rPr>
        <w:t xml:space="preserve"> 10.1037/a0015827</w:t>
      </w:r>
    </w:p>
    <w:p w14:paraId="4F87DA45" w14:textId="6657E471" w:rsidR="007E0ED4" w:rsidRPr="00C808EE" w:rsidRDefault="007E0ED4" w:rsidP="005F4874">
      <w:pPr>
        <w:tabs>
          <w:tab w:val="left" w:pos="709"/>
        </w:tabs>
        <w:spacing w:after="0" w:line="480" w:lineRule="auto"/>
        <w:ind w:left="709" w:hanging="709"/>
        <w:rPr>
          <w:rFonts w:ascii="Times New Roman" w:hAnsi="Times New Roman"/>
          <w:lang w:val="en-US"/>
        </w:rPr>
      </w:pPr>
      <w:r w:rsidRPr="00C808EE">
        <w:rPr>
          <w:rFonts w:ascii="Times New Roman" w:hAnsi="Times New Roman"/>
          <w:lang w:val="en-US"/>
        </w:rPr>
        <w:t xml:space="preserve">Shafran, R., Egan, S., &amp; Wade, T. (2010). </w:t>
      </w:r>
      <w:r w:rsidRPr="00C808EE">
        <w:rPr>
          <w:rFonts w:ascii="Times New Roman" w:hAnsi="Times New Roman"/>
          <w:i/>
          <w:lang w:val="en-US"/>
        </w:rPr>
        <w:t>Overcoming Perfectionism</w:t>
      </w:r>
      <w:r w:rsidRPr="00C808EE">
        <w:rPr>
          <w:rFonts w:ascii="Times New Roman" w:hAnsi="Times New Roman"/>
          <w:lang w:val="en-US"/>
        </w:rPr>
        <w:t>. London : Robinson Publishing</w:t>
      </w:r>
      <w:r w:rsidR="00DA4C8E">
        <w:rPr>
          <w:rFonts w:ascii="Times New Roman" w:hAnsi="Times New Roman"/>
          <w:lang w:val="en-US"/>
        </w:rPr>
        <w:t xml:space="preserve">. </w:t>
      </w:r>
      <w:r w:rsidRPr="00C808EE">
        <w:rPr>
          <w:rFonts w:ascii="Times New Roman" w:hAnsi="Times New Roman"/>
          <w:lang w:val="en-US"/>
        </w:rPr>
        <w:t xml:space="preserve"> </w:t>
      </w:r>
    </w:p>
    <w:p w14:paraId="29CD5D23" w14:textId="7F61CDF6" w:rsidR="007E0ED4" w:rsidRDefault="007E0ED4" w:rsidP="005F4874">
      <w:pPr>
        <w:tabs>
          <w:tab w:val="left" w:pos="709"/>
        </w:tabs>
        <w:spacing w:after="0" w:line="480" w:lineRule="auto"/>
        <w:ind w:left="709" w:hanging="709"/>
        <w:rPr>
          <w:rFonts w:ascii="Times New Roman" w:hAnsi="Times New Roman"/>
          <w:lang w:val="en-US"/>
        </w:rPr>
      </w:pPr>
      <w:r w:rsidRPr="00C808EE">
        <w:rPr>
          <w:rFonts w:ascii="Times New Roman" w:hAnsi="Times New Roman"/>
          <w:lang w:val="en-US"/>
        </w:rPr>
        <w:t xml:space="preserve">Smith, G. T., Guller, L., &amp; Zapolski, T. C. B. (2013). A comparison of two models of urgency: Urgency predicts both rash action and depression in youth. </w:t>
      </w:r>
      <w:r w:rsidRPr="00C808EE">
        <w:rPr>
          <w:rFonts w:ascii="Times New Roman" w:hAnsi="Times New Roman"/>
          <w:i/>
          <w:lang w:val="en-US"/>
        </w:rPr>
        <w:t>Clinical Psychological Science, 1</w:t>
      </w:r>
      <w:r w:rsidRPr="00C808EE">
        <w:rPr>
          <w:rFonts w:ascii="Times New Roman" w:hAnsi="Times New Roman"/>
          <w:lang w:val="en-US"/>
        </w:rPr>
        <w:t>, 266-27</w:t>
      </w:r>
      <w:r w:rsidR="00CF2953" w:rsidRPr="00C808EE">
        <w:rPr>
          <w:rFonts w:ascii="Times New Roman" w:hAnsi="Times New Roman"/>
          <w:lang w:val="en-US"/>
        </w:rPr>
        <w:t>5. doi:10.1177/2167702612470647</w:t>
      </w:r>
    </w:p>
    <w:p w14:paraId="4AE280A5" w14:textId="45921C05" w:rsidR="004E4C41" w:rsidRPr="00C808EE" w:rsidRDefault="004E4C41" w:rsidP="004E4C41">
      <w:pPr>
        <w:rPr>
          <w:rFonts w:ascii="Times New Roman" w:hAnsi="Times New Roman"/>
          <w:lang w:val="en-US"/>
        </w:rPr>
      </w:pPr>
      <w:r w:rsidRPr="004E4C41">
        <w:rPr>
          <w:rFonts w:ascii="Times New Roman" w:hAnsi="Times New Roman"/>
          <w:lang w:val="en-US"/>
        </w:rPr>
        <w:t xml:space="preserve">Tarrier, N., </w:t>
      </w:r>
      <w:r>
        <w:rPr>
          <w:rFonts w:ascii="Times New Roman" w:hAnsi="Times New Roman"/>
          <w:lang w:val="en-US"/>
        </w:rPr>
        <w:t>(</w:t>
      </w:r>
      <w:r w:rsidRPr="004E4C41">
        <w:rPr>
          <w:rFonts w:ascii="Times New Roman" w:hAnsi="Times New Roman"/>
          <w:lang w:val="en-US"/>
        </w:rPr>
        <w:t>2006</w:t>
      </w:r>
      <w:r>
        <w:rPr>
          <w:rFonts w:ascii="Times New Roman" w:hAnsi="Times New Roman"/>
          <w:lang w:val="en-US"/>
        </w:rPr>
        <w:t>).</w:t>
      </w:r>
      <w:r w:rsidRPr="004E4C41">
        <w:rPr>
          <w:rFonts w:ascii="Times New Roman" w:hAnsi="Times New Roman"/>
          <w:lang w:val="en-US"/>
        </w:rPr>
        <w:t xml:space="preserve"> </w:t>
      </w:r>
      <w:r w:rsidRPr="004E4C41">
        <w:rPr>
          <w:rFonts w:ascii="Times New Roman" w:hAnsi="Times New Roman"/>
          <w:i/>
          <w:lang w:val="en-US"/>
        </w:rPr>
        <w:t>Case formulation in Cognitive Behaviour Therapy</w:t>
      </w:r>
      <w:r>
        <w:rPr>
          <w:rFonts w:ascii="Times New Roman" w:hAnsi="Times New Roman"/>
          <w:lang w:val="en-US"/>
        </w:rPr>
        <w:t>. Routledge: London, UK.</w:t>
      </w:r>
    </w:p>
    <w:p w14:paraId="467AD9E9" w14:textId="7DF3DF6F" w:rsidR="007E0ED4" w:rsidRPr="00C808EE" w:rsidRDefault="007E0ED4" w:rsidP="005F4874">
      <w:pPr>
        <w:tabs>
          <w:tab w:val="left" w:pos="709"/>
        </w:tabs>
        <w:spacing w:after="0" w:line="480" w:lineRule="auto"/>
        <w:ind w:left="709" w:hanging="709"/>
        <w:rPr>
          <w:rFonts w:ascii="Times New Roman" w:hAnsi="Times New Roman"/>
          <w:lang w:val="en-GB"/>
        </w:rPr>
      </w:pPr>
      <w:r w:rsidRPr="00C808EE">
        <w:rPr>
          <w:rFonts w:ascii="Times New Roman" w:hAnsi="Times New Roman"/>
          <w:lang w:val="en-GB"/>
        </w:rPr>
        <w:t xml:space="preserve">Teasdale, J. D. (1993). Emotion and two kinds of meaning: Cognitive therapy and applied cognitive science. </w:t>
      </w:r>
      <w:r w:rsidRPr="00C808EE">
        <w:rPr>
          <w:rFonts w:ascii="Times New Roman" w:hAnsi="Times New Roman"/>
          <w:i/>
          <w:lang w:val="en-GB"/>
        </w:rPr>
        <w:t>Behaviour Research and Therapy, 31</w:t>
      </w:r>
      <w:r w:rsidRPr="00C808EE">
        <w:rPr>
          <w:rFonts w:ascii="Times New Roman" w:hAnsi="Times New Roman"/>
          <w:lang w:val="en-GB"/>
        </w:rPr>
        <w:t>, 339-354.</w:t>
      </w:r>
      <w:r w:rsidR="00233FF7" w:rsidRPr="00C808EE">
        <w:rPr>
          <w:rFonts w:ascii="Times New Roman" w:hAnsi="Times New Roman"/>
          <w:lang w:val="en-GB"/>
        </w:rPr>
        <w:t xml:space="preserve"> doi:</w:t>
      </w:r>
      <w:r w:rsidR="00233FF7" w:rsidRPr="00525083">
        <w:rPr>
          <w:rFonts w:ascii="Times New Roman" w:eastAsiaTheme="minorHAnsi" w:hAnsi="Times New Roman"/>
          <w:lang w:val="en-US"/>
        </w:rPr>
        <w:t xml:space="preserve"> 10.1016/0005-7967(93)90092-9</w:t>
      </w:r>
    </w:p>
    <w:p w14:paraId="7206A372" w14:textId="547D017E" w:rsidR="007E0ED4" w:rsidRPr="00C808EE" w:rsidRDefault="007E0ED4" w:rsidP="005F4874">
      <w:pPr>
        <w:tabs>
          <w:tab w:val="left" w:pos="709"/>
        </w:tabs>
        <w:spacing w:after="0" w:line="480" w:lineRule="auto"/>
        <w:ind w:left="709" w:hanging="709"/>
        <w:rPr>
          <w:rFonts w:ascii="Times New Roman" w:hAnsi="Times New Roman"/>
          <w:lang w:val="en-GB"/>
        </w:rPr>
      </w:pPr>
      <w:r w:rsidRPr="00C808EE">
        <w:rPr>
          <w:rFonts w:ascii="Times New Roman" w:hAnsi="Times New Roman"/>
          <w:lang w:val="en-GB"/>
        </w:rPr>
        <w:t xml:space="preserve">Teasdale, J. D. (1996). Clinical relevant theory: Integrating clinical insight with cognitive science. In P. Salkovskis (Ed.), </w:t>
      </w:r>
      <w:r w:rsidRPr="00C808EE">
        <w:rPr>
          <w:rFonts w:ascii="Times New Roman" w:hAnsi="Times New Roman"/>
          <w:i/>
          <w:lang w:val="en-GB"/>
        </w:rPr>
        <w:t>Frontiers of cognitive therapy</w:t>
      </w:r>
      <w:r w:rsidR="00233FF7" w:rsidRPr="00C808EE">
        <w:rPr>
          <w:rFonts w:ascii="Times New Roman" w:hAnsi="Times New Roman"/>
          <w:i/>
          <w:lang w:val="en-GB"/>
        </w:rPr>
        <w:t xml:space="preserve"> </w:t>
      </w:r>
      <w:r w:rsidR="00233FF7" w:rsidRPr="00C808EE">
        <w:rPr>
          <w:rFonts w:ascii="Times New Roman" w:hAnsi="Times New Roman"/>
          <w:lang w:val="en-GB"/>
        </w:rPr>
        <w:t>(pp 26-47)</w:t>
      </w:r>
      <w:r w:rsidRPr="00C808EE">
        <w:rPr>
          <w:rFonts w:ascii="Times New Roman" w:hAnsi="Times New Roman"/>
          <w:lang w:val="en-GB"/>
        </w:rPr>
        <w:t>. New York: Guilford.</w:t>
      </w:r>
    </w:p>
    <w:p w14:paraId="03B94A86" w14:textId="6A72D576" w:rsidR="007E0ED4" w:rsidRPr="00C808EE" w:rsidRDefault="007E0ED4" w:rsidP="005F4874">
      <w:pPr>
        <w:tabs>
          <w:tab w:val="left" w:pos="709"/>
        </w:tabs>
        <w:spacing w:after="0" w:line="480" w:lineRule="auto"/>
        <w:ind w:left="709" w:hanging="709"/>
        <w:rPr>
          <w:rFonts w:ascii="Times New Roman" w:hAnsi="Times New Roman"/>
          <w:lang w:val="en-US"/>
        </w:rPr>
      </w:pPr>
      <w:r w:rsidRPr="00C808EE">
        <w:rPr>
          <w:rFonts w:ascii="Times New Roman" w:hAnsi="Times New Roman"/>
          <w:lang w:val="en-US"/>
        </w:rPr>
        <w:t xml:space="preserve">Tolin, D. F., Abramowitz, J. S., Brigidi, B. D., &amp; Foa, E. B. (2003). Intolerance of uncertainty in obsessive compulsive disorder. </w:t>
      </w:r>
      <w:r w:rsidRPr="00C808EE">
        <w:rPr>
          <w:rFonts w:ascii="Times New Roman" w:hAnsi="Times New Roman"/>
          <w:i/>
          <w:lang w:val="en-US"/>
        </w:rPr>
        <w:t>Journal of Anxiety Disorders, 17</w:t>
      </w:r>
      <w:r w:rsidRPr="00C808EE">
        <w:rPr>
          <w:rFonts w:ascii="Times New Roman" w:hAnsi="Times New Roman"/>
          <w:lang w:val="en-US"/>
        </w:rPr>
        <w:t>, 233-242.</w:t>
      </w:r>
      <w:r w:rsidR="00985180" w:rsidRPr="00C808EE">
        <w:rPr>
          <w:rFonts w:ascii="Times New Roman" w:hAnsi="Times New Roman"/>
          <w:lang w:val="en-US"/>
        </w:rPr>
        <w:t xml:space="preserve"> doi:</w:t>
      </w:r>
      <w:r w:rsidR="00985180" w:rsidRPr="00525083">
        <w:rPr>
          <w:rFonts w:ascii="Times New Roman" w:eastAsiaTheme="minorHAnsi" w:hAnsi="Times New Roman"/>
          <w:lang w:val="en-US"/>
        </w:rPr>
        <w:t>10.1016/s0887-6185(02)00182-2</w:t>
      </w:r>
    </w:p>
    <w:p w14:paraId="766C9EC3" w14:textId="77777777" w:rsidR="007E0ED4" w:rsidRPr="00C808EE" w:rsidRDefault="007E0ED4" w:rsidP="005F4874">
      <w:pPr>
        <w:tabs>
          <w:tab w:val="left" w:pos="709"/>
        </w:tabs>
        <w:spacing w:after="0" w:line="480" w:lineRule="auto"/>
        <w:ind w:left="709" w:hanging="709"/>
        <w:rPr>
          <w:rFonts w:ascii="Times New Roman" w:hAnsi="Times New Roman"/>
          <w:lang w:val="en-US"/>
        </w:rPr>
      </w:pPr>
      <w:r w:rsidRPr="00C808EE">
        <w:rPr>
          <w:rFonts w:ascii="Times New Roman" w:hAnsi="Times New Roman"/>
          <w:lang w:val="en-US"/>
        </w:rPr>
        <w:t xml:space="preserve">Van der Linden, M., d'Acremont, M., Zermatten, A., Jermann, F., Larøi, F., Willems, S., Juillerat, A. C., &amp; Bechara, A. (2006). A French adaptation of the UPPS Impulsive Behavior scale : confirmatory factor analysis in a sample of undergraduates. </w:t>
      </w:r>
      <w:r w:rsidRPr="00C808EE">
        <w:rPr>
          <w:rFonts w:ascii="Times New Roman" w:hAnsi="Times New Roman"/>
          <w:i/>
          <w:lang w:val="en-US"/>
        </w:rPr>
        <w:t>European Journal of Psychological Assessment, 22</w:t>
      </w:r>
      <w:r w:rsidRPr="00C808EE">
        <w:rPr>
          <w:rFonts w:ascii="Times New Roman" w:hAnsi="Times New Roman"/>
          <w:lang w:val="en-US"/>
        </w:rPr>
        <w:t>, 38-42. doi:</w:t>
      </w:r>
      <w:r w:rsidRPr="00525083">
        <w:rPr>
          <w:rFonts w:ascii="Times New Roman" w:eastAsiaTheme="minorHAnsi" w:hAnsi="Times New Roman"/>
          <w:lang w:val="en-US"/>
        </w:rPr>
        <w:t>10.1027/1015-5759.22.1.38</w:t>
      </w:r>
    </w:p>
    <w:p w14:paraId="4013A5DC" w14:textId="77777777" w:rsidR="007E0ED4" w:rsidRPr="00C808EE" w:rsidRDefault="007E0ED4" w:rsidP="005F4874">
      <w:pPr>
        <w:tabs>
          <w:tab w:val="left" w:pos="709"/>
        </w:tabs>
        <w:spacing w:after="0" w:line="480" w:lineRule="auto"/>
        <w:ind w:left="709" w:hanging="709"/>
        <w:rPr>
          <w:rFonts w:ascii="Times New Roman" w:hAnsi="Times New Roman"/>
          <w:lang w:val="en-US"/>
        </w:rPr>
      </w:pPr>
      <w:r w:rsidRPr="00C808EE">
        <w:rPr>
          <w:rFonts w:ascii="Times New Roman" w:hAnsi="Times New Roman"/>
          <w:lang w:val="en-US"/>
        </w:rPr>
        <w:t xml:space="preserve">van Vreeswijk, M. F., &amp; de Wilde, E. J. (2004). Autobiographical memory specificity, psychopathology, depressed mood and the use of the Autobiographical Memory Test: a meta-analysis. </w:t>
      </w:r>
      <w:r w:rsidRPr="00C808EE">
        <w:rPr>
          <w:rFonts w:ascii="Times New Roman" w:hAnsi="Times New Roman"/>
          <w:i/>
          <w:lang w:val="en-US"/>
        </w:rPr>
        <w:t>Behaviour Research and Therapy, 42</w:t>
      </w:r>
      <w:r w:rsidRPr="00C808EE">
        <w:rPr>
          <w:rFonts w:ascii="Times New Roman" w:hAnsi="Times New Roman"/>
          <w:lang w:val="en-US"/>
        </w:rPr>
        <w:t>, 731-743. doi:10.1016/S0005-7967(03)00194-3</w:t>
      </w:r>
    </w:p>
    <w:p w14:paraId="4CCECF0C" w14:textId="77777777" w:rsidR="007E0ED4" w:rsidRPr="00525083" w:rsidRDefault="007E0ED4" w:rsidP="005F4874">
      <w:pPr>
        <w:tabs>
          <w:tab w:val="left" w:pos="709"/>
        </w:tabs>
        <w:spacing w:after="0" w:line="480" w:lineRule="auto"/>
        <w:ind w:left="709" w:hanging="709"/>
        <w:rPr>
          <w:rFonts w:ascii="Times New Roman" w:hAnsi="Times New Roman"/>
          <w:lang w:val="en-US" w:eastAsia="fr-FR"/>
        </w:rPr>
      </w:pPr>
      <w:r w:rsidRPr="00525083">
        <w:rPr>
          <w:rFonts w:ascii="Times New Roman" w:hAnsi="Times New Roman"/>
          <w:lang w:val="en-US" w:eastAsia="fr-FR"/>
        </w:rPr>
        <w:t xml:space="preserve">Vaughan, S. C., Spitzer, R., Davies, M., &amp; Roose, S. (1997). The Definition and assessment of analytic process: Can analysts agree? </w:t>
      </w:r>
      <w:r w:rsidRPr="00525083">
        <w:rPr>
          <w:rFonts w:ascii="Times New Roman" w:hAnsi="Times New Roman"/>
          <w:i/>
          <w:iCs/>
          <w:lang w:val="en-US" w:eastAsia="fr-FR"/>
        </w:rPr>
        <w:t>International Journal of Psychoanalysis</w:t>
      </w:r>
      <w:r w:rsidRPr="00525083">
        <w:rPr>
          <w:rFonts w:ascii="Times New Roman" w:hAnsi="Times New Roman"/>
          <w:lang w:val="en-US" w:eastAsia="fr-FR"/>
        </w:rPr>
        <w:t xml:space="preserve">, </w:t>
      </w:r>
      <w:r w:rsidRPr="00525083">
        <w:rPr>
          <w:rFonts w:ascii="Times New Roman" w:hAnsi="Times New Roman"/>
          <w:i/>
          <w:iCs/>
          <w:lang w:val="en-US" w:eastAsia="fr-FR"/>
        </w:rPr>
        <w:t>78</w:t>
      </w:r>
      <w:r w:rsidRPr="00525083">
        <w:rPr>
          <w:rFonts w:ascii="Times New Roman" w:hAnsi="Times New Roman"/>
          <w:lang w:val="en-US" w:eastAsia="fr-FR"/>
        </w:rPr>
        <w:t xml:space="preserve">, 959-973. </w:t>
      </w:r>
    </w:p>
    <w:p w14:paraId="34E9EF4E" w14:textId="77777777" w:rsidR="007E0ED4" w:rsidRPr="00C808EE" w:rsidRDefault="007E0ED4" w:rsidP="005F4874">
      <w:pPr>
        <w:tabs>
          <w:tab w:val="left" w:pos="709"/>
        </w:tabs>
        <w:spacing w:after="0" w:line="480" w:lineRule="auto"/>
        <w:ind w:left="709" w:hanging="709"/>
        <w:rPr>
          <w:rFonts w:ascii="Times New Roman" w:hAnsi="Times New Roman"/>
          <w:lang w:val="en-US"/>
        </w:rPr>
      </w:pPr>
      <w:r w:rsidRPr="00525083">
        <w:rPr>
          <w:rFonts w:ascii="Times New Roman" w:hAnsi="Times New Roman"/>
          <w:lang w:val="en-US"/>
        </w:rPr>
        <w:t xml:space="preserve">Vervliet, B., Craske, M. G., &amp; Hermans, D. (2013). Fear extinction and relapse: State of the art. In S. NolenHoeksema (Ed.), </w:t>
      </w:r>
      <w:r w:rsidRPr="00525083">
        <w:rPr>
          <w:rFonts w:ascii="Times New Roman" w:hAnsi="Times New Roman"/>
          <w:i/>
          <w:iCs/>
          <w:lang w:val="en-US"/>
        </w:rPr>
        <w:t xml:space="preserve">Annual Review of Clinical Psychology </w:t>
      </w:r>
      <w:r w:rsidRPr="00525083">
        <w:rPr>
          <w:rFonts w:ascii="Times New Roman" w:hAnsi="Times New Roman"/>
          <w:lang w:val="en-US"/>
        </w:rPr>
        <w:t xml:space="preserve">(Vol. 9, pp. 215–248). </w:t>
      </w:r>
      <w:r w:rsidRPr="00C77CAB">
        <w:rPr>
          <w:rFonts w:ascii="Times New Roman" w:hAnsi="Times New Roman"/>
          <w:lang w:val="en-US"/>
        </w:rPr>
        <w:t xml:space="preserve">Palo Alto: Annual Reviews. </w:t>
      </w:r>
    </w:p>
    <w:p w14:paraId="0D8E450D" w14:textId="77777777" w:rsidR="007E0ED4" w:rsidRPr="00525083" w:rsidRDefault="007E0ED4" w:rsidP="005F4874">
      <w:pPr>
        <w:pStyle w:val="NormalWeb"/>
        <w:spacing w:before="0" w:beforeAutospacing="0" w:after="0" w:afterAutospacing="0" w:line="480" w:lineRule="auto"/>
        <w:ind w:left="709" w:hanging="709"/>
        <w:rPr>
          <w:rFonts w:eastAsiaTheme="minorHAnsi"/>
          <w:sz w:val="22"/>
          <w:szCs w:val="22"/>
          <w:lang w:val="en-US" w:eastAsia="fr-FR"/>
        </w:rPr>
      </w:pPr>
      <w:r w:rsidRPr="00C808EE">
        <w:rPr>
          <w:sz w:val="22"/>
          <w:szCs w:val="22"/>
          <w:lang w:val="en-GB"/>
        </w:rPr>
        <w:t xml:space="preserve">Watkins, E. R. (2004). Adaptive and maladaptive ruminative self-focus during emotional processing. </w:t>
      </w:r>
      <w:r w:rsidRPr="00C808EE">
        <w:rPr>
          <w:i/>
          <w:sz w:val="22"/>
          <w:szCs w:val="22"/>
          <w:lang w:val="en-GB"/>
        </w:rPr>
        <w:t>Behaviour Research and Therapy, 42</w:t>
      </w:r>
      <w:r w:rsidRPr="00C808EE">
        <w:rPr>
          <w:sz w:val="22"/>
          <w:szCs w:val="22"/>
          <w:lang w:val="en-GB"/>
        </w:rPr>
        <w:t xml:space="preserve">, 1037-1052. </w:t>
      </w:r>
      <w:r w:rsidRPr="00525083">
        <w:rPr>
          <w:rFonts w:eastAsiaTheme="minorHAnsi"/>
          <w:sz w:val="22"/>
          <w:szCs w:val="22"/>
          <w:lang w:val="en-US" w:eastAsia="fr-FR"/>
        </w:rPr>
        <w:t xml:space="preserve">doi:10.1016/j.brat.2004.01.009 </w:t>
      </w:r>
    </w:p>
    <w:p w14:paraId="25FBC2AA" w14:textId="77777777" w:rsidR="007E0ED4" w:rsidRPr="00525083" w:rsidRDefault="007E0ED4" w:rsidP="005F4874">
      <w:pPr>
        <w:pStyle w:val="NormalWeb"/>
        <w:spacing w:before="0" w:beforeAutospacing="0" w:after="0" w:afterAutospacing="0" w:line="480" w:lineRule="auto"/>
        <w:ind w:left="709" w:hanging="709"/>
        <w:rPr>
          <w:rFonts w:eastAsiaTheme="minorHAnsi"/>
          <w:sz w:val="22"/>
          <w:szCs w:val="22"/>
          <w:lang w:val="en-US" w:eastAsia="fr-FR"/>
        </w:rPr>
      </w:pPr>
      <w:r w:rsidRPr="00525083">
        <w:rPr>
          <w:sz w:val="22"/>
          <w:szCs w:val="22"/>
          <w:lang w:val="en-US"/>
        </w:rPr>
        <w:t>Watkins, E. R. (2008). Constructive and unconstructive repetitive thought</w:t>
      </w:r>
      <w:r w:rsidRPr="00525083">
        <w:rPr>
          <w:i/>
          <w:sz w:val="22"/>
          <w:szCs w:val="22"/>
          <w:lang w:val="en-US"/>
        </w:rPr>
        <w:t>. Psychological Bulletin, 134</w:t>
      </w:r>
      <w:r w:rsidRPr="00525083">
        <w:rPr>
          <w:sz w:val="22"/>
          <w:szCs w:val="22"/>
          <w:lang w:val="en-US"/>
        </w:rPr>
        <w:t>, 163-206.</w:t>
      </w:r>
      <w:bookmarkStart w:id="7" w:name="_ENREF_51"/>
      <w:r w:rsidRPr="00525083">
        <w:rPr>
          <w:sz w:val="22"/>
          <w:szCs w:val="22"/>
          <w:lang w:val="en-US"/>
        </w:rPr>
        <w:t xml:space="preserve"> </w:t>
      </w:r>
      <w:r w:rsidRPr="00525083">
        <w:rPr>
          <w:rFonts w:eastAsiaTheme="minorHAnsi"/>
          <w:sz w:val="22"/>
          <w:szCs w:val="22"/>
          <w:lang w:val="en-US" w:eastAsia="fr-FR"/>
        </w:rPr>
        <w:t xml:space="preserve">doi:10.1037/0033-2909.134.2.163 </w:t>
      </w:r>
    </w:p>
    <w:p w14:paraId="4667BD6A" w14:textId="77777777" w:rsidR="007E0ED4" w:rsidRPr="00525083" w:rsidRDefault="007E0ED4" w:rsidP="005F4874">
      <w:pPr>
        <w:pStyle w:val="NormalWeb"/>
        <w:spacing w:before="0" w:beforeAutospacing="0" w:after="0" w:afterAutospacing="0" w:line="480" w:lineRule="auto"/>
        <w:ind w:left="709" w:hanging="709"/>
        <w:rPr>
          <w:rFonts w:eastAsiaTheme="minorHAnsi"/>
          <w:sz w:val="22"/>
          <w:szCs w:val="22"/>
          <w:lang w:val="en-US" w:eastAsia="fr-FR"/>
        </w:rPr>
      </w:pPr>
      <w:r w:rsidRPr="00525083">
        <w:rPr>
          <w:sz w:val="22"/>
          <w:szCs w:val="22"/>
          <w:lang w:val="en-US"/>
        </w:rPr>
        <w:t xml:space="preserve">Watkins, E. R. (2011). Dysregulation in level of goal and action identification across psychological disorders. </w:t>
      </w:r>
      <w:r w:rsidRPr="00525083">
        <w:rPr>
          <w:i/>
          <w:sz w:val="22"/>
          <w:szCs w:val="22"/>
          <w:lang w:val="en-US"/>
        </w:rPr>
        <w:t>Clinical Psychology Review, 31</w:t>
      </w:r>
      <w:r w:rsidRPr="00525083">
        <w:rPr>
          <w:sz w:val="22"/>
          <w:szCs w:val="22"/>
          <w:lang w:val="en-US"/>
        </w:rPr>
        <w:t>, 260-278.</w:t>
      </w:r>
      <w:bookmarkEnd w:id="7"/>
      <w:r w:rsidRPr="00525083">
        <w:rPr>
          <w:sz w:val="22"/>
          <w:szCs w:val="22"/>
          <w:lang w:val="en-US"/>
        </w:rPr>
        <w:t xml:space="preserve"> </w:t>
      </w:r>
      <w:r w:rsidRPr="00525083">
        <w:rPr>
          <w:rFonts w:eastAsiaTheme="minorHAnsi"/>
          <w:sz w:val="22"/>
          <w:szCs w:val="22"/>
          <w:lang w:val="en-US" w:eastAsia="fr-FR"/>
        </w:rPr>
        <w:t xml:space="preserve">doi:10.1016/j.cpr.2010.05.004 </w:t>
      </w:r>
    </w:p>
    <w:p w14:paraId="14DA5431" w14:textId="77777777" w:rsidR="007E0ED4" w:rsidRPr="00C808EE" w:rsidRDefault="007E0ED4" w:rsidP="005F4874">
      <w:pPr>
        <w:pStyle w:val="EndNoteBibliography"/>
        <w:tabs>
          <w:tab w:val="left" w:pos="709"/>
        </w:tabs>
        <w:spacing w:after="0" w:line="480" w:lineRule="auto"/>
        <w:ind w:left="709" w:hanging="709"/>
        <w:rPr>
          <w:rFonts w:ascii="Times New Roman" w:hAnsi="Times New Roman" w:cs="Times New Roman"/>
        </w:rPr>
      </w:pPr>
      <w:r w:rsidRPr="00C808EE">
        <w:rPr>
          <w:rFonts w:ascii="Times New Roman" w:hAnsi="Times New Roman" w:cs="Times New Roman"/>
        </w:rPr>
        <w:t xml:space="preserve">Watkins, E. R. (2015). Psychological treatment of depressive rumination. </w:t>
      </w:r>
      <w:r w:rsidRPr="00C808EE">
        <w:rPr>
          <w:rFonts w:ascii="Times New Roman" w:hAnsi="Times New Roman" w:cs="Times New Roman"/>
          <w:i/>
        </w:rPr>
        <w:t>Current Opinion in Psychology, 4</w:t>
      </w:r>
      <w:r w:rsidRPr="00C808EE">
        <w:rPr>
          <w:rFonts w:ascii="Times New Roman" w:hAnsi="Times New Roman" w:cs="Times New Roman"/>
        </w:rPr>
        <w:t>, 32-36. doi:10.1016/j.copsyc.2015.01.020</w:t>
      </w:r>
    </w:p>
    <w:p w14:paraId="16DC969F" w14:textId="77777777" w:rsidR="007E0ED4" w:rsidRPr="00C808EE" w:rsidRDefault="007E0ED4" w:rsidP="005F4874">
      <w:pPr>
        <w:pStyle w:val="EndNoteBibliography"/>
        <w:tabs>
          <w:tab w:val="left" w:pos="709"/>
        </w:tabs>
        <w:spacing w:after="0" w:line="480" w:lineRule="auto"/>
        <w:ind w:left="709" w:hanging="709"/>
        <w:rPr>
          <w:rFonts w:ascii="Times New Roman" w:hAnsi="Times New Roman" w:cs="Times New Roman"/>
          <w:lang w:eastAsia="fr-FR"/>
        </w:rPr>
      </w:pPr>
      <w:r w:rsidRPr="00C808EE">
        <w:rPr>
          <w:rFonts w:ascii="Times New Roman" w:hAnsi="Times New Roman" w:cs="Times New Roman"/>
          <w:lang w:eastAsia="fr-FR"/>
        </w:rPr>
        <w:t xml:space="preserve">Watkins, E. R., Baeyens, C. B., &amp; Read, R. (2009). Concreteness training reduces dysphoria: proof-of-principle for repeated cognitive bias modification in depression. </w:t>
      </w:r>
      <w:r w:rsidRPr="00C808EE">
        <w:rPr>
          <w:rFonts w:ascii="Times New Roman" w:hAnsi="Times New Roman" w:cs="Times New Roman"/>
          <w:i/>
          <w:iCs/>
          <w:lang w:eastAsia="fr-FR"/>
        </w:rPr>
        <w:t xml:space="preserve">Journal of Abnormal Psychology, </w:t>
      </w:r>
      <w:r w:rsidRPr="00C808EE">
        <w:rPr>
          <w:rFonts w:ascii="Times New Roman" w:hAnsi="Times New Roman" w:cs="Times New Roman"/>
          <w:i/>
          <w:lang w:eastAsia="fr-FR"/>
        </w:rPr>
        <w:t>118</w:t>
      </w:r>
      <w:r w:rsidRPr="00C808EE">
        <w:rPr>
          <w:rFonts w:ascii="Times New Roman" w:hAnsi="Times New Roman" w:cs="Times New Roman"/>
          <w:lang w:eastAsia="fr-FR"/>
        </w:rPr>
        <w:t xml:space="preserve">, 55–64. doi:10.1037/a0013642 </w:t>
      </w:r>
    </w:p>
    <w:p w14:paraId="278B1BCB" w14:textId="77777777" w:rsidR="007E0ED4" w:rsidRPr="00C808EE" w:rsidRDefault="007E0ED4" w:rsidP="005F4874">
      <w:pPr>
        <w:pStyle w:val="EndNoteBibliography"/>
        <w:spacing w:after="0" w:line="480" w:lineRule="auto"/>
        <w:ind w:left="720" w:hanging="720"/>
        <w:rPr>
          <w:rFonts w:ascii="Times New Roman" w:hAnsi="Times New Roman" w:cs="Times New Roman"/>
        </w:rPr>
      </w:pPr>
      <w:r w:rsidRPr="00C808EE">
        <w:rPr>
          <w:rFonts w:ascii="Times New Roman" w:hAnsi="Times New Roman" w:cs="Times New Roman"/>
        </w:rPr>
        <w:t xml:space="preserve">Wells, A. (1995). Meta-cognition and worry: A cognitive model of generalized anxiety disorder. </w:t>
      </w:r>
      <w:r w:rsidRPr="00C808EE">
        <w:rPr>
          <w:rFonts w:ascii="Times New Roman" w:hAnsi="Times New Roman" w:cs="Times New Roman"/>
          <w:i/>
        </w:rPr>
        <w:t>Behavioural and Cognitive Psychotherapy, 23</w:t>
      </w:r>
      <w:r w:rsidRPr="00C808EE">
        <w:rPr>
          <w:rFonts w:ascii="Times New Roman" w:hAnsi="Times New Roman" w:cs="Times New Roman"/>
        </w:rPr>
        <w:t xml:space="preserve">, 301-320. doi:10.1017/S1352465800015897 </w:t>
      </w:r>
    </w:p>
    <w:p w14:paraId="1EB5FFE8" w14:textId="77777777" w:rsidR="007E0ED4" w:rsidRPr="00C808EE" w:rsidRDefault="007E0ED4" w:rsidP="005F4874">
      <w:pPr>
        <w:pStyle w:val="EndNoteBibliography"/>
        <w:spacing w:after="0" w:line="480" w:lineRule="auto"/>
        <w:ind w:left="720" w:hanging="720"/>
        <w:rPr>
          <w:rFonts w:ascii="Times New Roman" w:hAnsi="Times New Roman" w:cs="Times New Roman"/>
        </w:rPr>
      </w:pPr>
      <w:r w:rsidRPr="00C808EE">
        <w:rPr>
          <w:rFonts w:ascii="Times New Roman" w:hAnsi="Times New Roman" w:cs="Times New Roman"/>
        </w:rPr>
        <w:t xml:space="preserve">Wells, A. (2000). </w:t>
      </w:r>
      <w:r w:rsidRPr="00C808EE">
        <w:rPr>
          <w:rFonts w:ascii="Times New Roman" w:hAnsi="Times New Roman" w:cs="Times New Roman"/>
          <w:i/>
        </w:rPr>
        <w:t>Emotional Disorders &amp; Metacognitions</w:t>
      </w:r>
      <w:r w:rsidRPr="00C808EE">
        <w:rPr>
          <w:rFonts w:ascii="Times New Roman" w:hAnsi="Times New Roman" w:cs="Times New Roman"/>
        </w:rPr>
        <w:t>. Chichester: John Wiley &amp; Sons Ltd.</w:t>
      </w:r>
    </w:p>
    <w:p w14:paraId="472733DC" w14:textId="77777777" w:rsidR="007E0ED4" w:rsidRPr="00C808EE" w:rsidRDefault="007E0ED4" w:rsidP="005F4874">
      <w:pPr>
        <w:spacing w:after="0" w:line="480" w:lineRule="auto"/>
        <w:rPr>
          <w:rFonts w:ascii="Times New Roman" w:hAnsi="Times New Roman"/>
          <w:lang w:val="en-US"/>
        </w:rPr>
      </w:pPr>
      <w:r w:rsidRPr="00C808EE">
        <w:rPr>
          <w:rFonts w:ascii="Times New Roman" w:hAnsi="Times New Roman"/>
          <w:lang w:val="en-US"/>
        </w:rPr>
        <w:t xml:space="preserve">Wells, A. (2008). </w:t>
      </w:r>
      <w:r w:rsidRPr="00C808EE">
        <w:rPr>
          <w:rFonts w:ascii="Times New Roman" w:hAnsi="Times New Roman"/>
          <w:i/>
          <w:lang w:val="en-US"/>
        </w:rPr>
        <w:t>Metacognitive Therapy for Anxiety and Depression</w:t>
      </w:r>
      <w:r w:rsidRPr="00C808EE">
        <w:rPr>
          <w:rFonts w:ascii="Times New Roman" w:hAnsi="Times New Roman"/>
          <w:lang w:val="en-US"/>
        </w:rPr>
        <w:t xml:space="preserve">. New York: Guilford Press. </w:t>
      </w:r>
    </w:p>
    <w:p w14:paraId="45FD4AD3" w14:textId="77777777" w:rsidR="007E0ED4" w:rsidRPr="00C808EE" w:rsidRDefault="007E0ED4" w:rsidP="005F4874">
      <w:pPr>
        <w:pStyle w:val="EndNoteBibliography"/>
        <w:spacing w:after="0" w:line="480" w:lineRule="auto"/>
        <w:ind w:left="720" w:hanging="720"/>
        <w:rPr>
          <w:rFonts w:ascii="Times New Roman" w:hAnsi="Times New Roman" w:cs="Times New Roman"/>
        </w:rPr>
      </w:pPr>
      <w:r w:rsidRPr="00C808EE">
        <w:rPr>
          <w:rFonts w:ascii="Times New Roman" w:hAnsi="Times New Roman" w:cs="Times New Roman"/>
        </w:rPr>
        <w:t xml:space="preserve">Wells, A., &amp; Carter, K. (1999). Preliminary tests of a cognitive model of generalized anxiety disorder. </w:t>
      </w:r>
      <w:r w:rsidRPr="00C808EE">
        <w:rPr>
          <w:rFonts w:ascii="Times New Roman" w:hAnsi="Times New Roman" w:cs="Times New Roman"/>
          <w:i/>
        </w:rPr>
        <w:t>Behaviour Research and Therapy, 37</w:t>
      </w:r>
      <w:r w:rsidRPr="00C808EE">
        <w:rPr>
          <w:rFonts w:ascii="Times New Roman" w:hAnsi="Times New Roman" w:cs="Times New Roman"/>
        </w:rPr>
        <w:t>, 585-594. doi:10.1016/S0005-7967(98)00156-9</w:t>
      </w:r>
    </w:p>
    <w:p w14:paraId="212C5A92" w14:textId="77777777" w:rsidR="007E0ED4" w:rsidRPr="00C808EE" w:rsidRDefault="007E0ED4" w:rsidP="005F4874">
      <w:pPr>
        <w:pStyle w:val="EndNoteBibliography"/>
        <w:spacing w:after="0" w:line="480" w:lineRule="auto"/>
        <w:ind w:left="720" w:hanging="720"/>
        <w:rPr>
          <w:rFonts w:ascii="Times New Roman" w:hAnsi="Times New Roman" w:cs="Times New Roman"/>
        </w:rPr>
      </w:pPr>
      <w:r w:rsidRPr="00C808EE">
        <w:rPr>
          <w:rFonts w:ascii="Times New Roman" w:hAnsi="Times New Roman" w:cs="Times New Roman"/>
        </w:rPr>
        <w:t xml:space="preserve">Wells, A., &amp; Cartwright-Hatton, S. (2004). A short form of the metacognitions questionnaire: Properties of the MCQ-30. </w:t>
      </w:r>
      <w:r w:rsidRPr="00C808EE">
        <w:rPr>
          <w:rFonts w:ascii="Times New Roman" w:hAnsi="Times New Roman" w:cs="Times New Roman"/>
          <w:i/>
        </w:rPr>
        <w:t>Behaviour Research and Therapy, 42</w:t>
      </w:r>
      <w:r w:rsidRPr="00C808EE">
        <w:rPr>
          <w:rFonts w:ascii="Times New Roman" w:hAnsi="Times New Roman" w:cs="Times New Roman"/>
        </w:rPr>
        <w:t>, 385-396. doi:10.1016/S0005-7967(03)00147-5</w:t>
      </w:r>
    </w:p>
    <w:p w14:paraId="3D9B4551" w14:textId="77777777" w:rsidR="007E0ED4" w:rsidRPr="00C808EE" w:rsidRDefault="007E0ED4" w:rsidP="005F4874">
      <w:pPr>
        <w:pStyle w:val="EndNoteBibliography"/>
        <w:spacing w:after="0" w:line="480" w:lineRule="auto"/>
        <w:ind w:left="720" w:hanging="720"/>
        <w:rPr>
          <w:rFonts w:ascii="Times New Roman" w:hAnsi="Times New Roman" w:cs="Times New Roman"/>
        </w:rPr>
      </w:pPr>
      <w:r w:rsidRPr="00C808EE">
        <w:rPr>
          <w:rFonts w:ascii="Times New Roman" w:hAnsi="Times New Roman" w:cs="Times New Roman"/>
        </w:rPr>
        <w:t xml:space="preserve">Wells, A., &amp; Matthews, G. (1996). Modelling cognition in emotional disorder: The S-REF model. </w:t>
      </w:r>
      <w:r w:rsidRPr="00C808EE">
        <w:rPr>
          <w:rFonts w:ascii="Times New Roman" w:hAnsi="Times New Roman" w:cs="Times New Roman"/>
          <w:i/>
        </w:rPr>
        <w:t>Behaviour Research and Therapy, 34</w:t>
      </w:r>
      <w:r w:rsidRPr="00C808EE">
        <w:rPr>
          <w:rFonts w:ascii="Times New Roman" w:hAnsi="Times New Roman" w:cs="Times New Roman"/>
        </w:rPr>
        <w:t>, 881-888. doi:10.1016/S0005-7967(96)00050-2</w:t>
      </w:r>
    </w:p>
    <w:p w14:paraId="08BF09B3" w14:textId="77777777" w:rsidR="007E0ED4" w:rsidRPr="00C808EE" w:rsidRDefault="007E0ED4" w:rsidP="005F4874">
      <w:pPr>
        <w:pStyle w:val="EndNoteBibliography"/>
        <w:spacing w:after="0" w:line="480" w:lineRule="auto"/>
        <w:ind w:left="720" w:hanging="720"/>
        <w:rPr>
          <w:rFonts w:ascii="Times New Roman" w:hAnsi="Times New Roman" w:cs="Times New Roman"/>
        </w:rPr>
      </w:pPr>
      <w:r w:rsidRPr="00C808EE">
        <w:rPr>
          <w:rFonts w:ascii="Times New Roman" w:hAnsi="Times New Roman" w:cs="Times New Roman"/>
        </w:rPr>
        <w:t xml:space="preserve">Wells, A., &amp; Papageorgiou, C. (1998). Relationships between worry, obsessive-compulsive symptoms and meta-cognitive beliefs. </w:t>
      </w:r>
      <w:r w:rsidRPr="00C808EE">
        <w:rPr>
          <w:rFonts w:ascii="Times New Roman" w:hAnsi="Times New Roman" w:cs="Times New Roman"/>
          <w:i/>
        </w:rPr>
        <w:t>Behaviour Research and Therapy, 36</w:t>
      </w:r>
      <w:r w:rsidRPr="00C808EE">
        <w:rPr>
          <w:rFonts w:ascii="Times New Roman" w:hAnsi="Times New Roman" w:cs="Times New Roman"/>
        </w:rPr>
        <w:t>, 899-913. doi:10.1016/S0005-7967(98)00070-9</w:t>
      </w:r>
    </w:p>
    <w:p w14:paraId="6759005B" w14:textId="77777777" w:rsidR="00E03C82" w:rsidRDefault="007E0ED4" w:rsidP="005F4874">
      <w:pPr>
        <w:spacing w:after="0" w:line="480" w:lineRule="auto"/>
        <w:ind w:left="720" w:hanging="720"/>
        <w:rPr>
          <w:lang w:val="en-US"/>
        </w:rPr>
      </w:pPr>
      <w:r w:rsidRPr="00C808EE">
        <w:rPr>
          <w:rFonts w:ascii="Times New Roman" w:hAnsi="Times New Roman"/>
          <w:lang w:val="en-US"/>
        </w:rPr>
        <w:t xml:space="preserve">Whiteside, S. P., &amp; Lynam, D. R. (2001). The five factor model and impulsivity: Using a structural model of personality to understand impulsivity. </w:t>
      </w:r>
      <w:r w:rsidRPr="00C808EE">
        <w:rPr>
          <w:rFonts w:ascii="Times New Roman" w:hAnsi="Times New Roman"/>
          <w:i/>
          <w:lang w:val="en-US"/>
        </w:rPr>
        <w:t>Personality and Individual Differences, 30</w:t>
      </w:r>
      <w:r w:rsidRPr="00C808EE">
        <w:rPr>
          <w:rFonts w:ascii="Times New Roman" w:hAnsi="Times New Roman"/>
          <w:lang w:val="en-US"/>
        </w:rPr>
        <w:t>, 669-689. doi:10.1016/S0191-8869(00)00064-7</w:t>
      </w:r>
      <w:r w:rsidR="00E03C82" w:rsidRPr="00E03C82">
        <w:rPr>
          <w:lang w:val="en-US"/>
        </w:rPr>
        <w:t xml:space="preserve"> </w:t>
      </w:r>
    </w:p>
    <w:p w14:paraId="23E3C044" w14:textId="71B5E0F2" w:rsidR="007E0ED4" w:rsidRPr="00E03C82" w:rsidRDefault="00E03C82" w:rsidP="005F4874">
      <w:pPr>
        <w:spacing w:after="0" w:line="480" w:lineRule="auto"/>
        <w:ind w:left="720" w:hanging="720"/>
        <w:rPr>
          <w:rFonts w:ascii="Times New Roman" w:hAnsi="Times New Roman"/>
        </w:rPr>
      </w:pPr>
      <w:r w:rsidRPr="00E03C82">
        <w:rPr>
          <w:rFonts w:ascii="Times New Roman" w:hAnsi="Times New Roman"/>
          <w:lang w:val="en-US"/>
        </w:rPr>
        <w:t xml:space="preserve">Wilson, P. M., Petticrew, M., Calnan, M. W., &amp; Nazareth, I. (2010). Disseminating research findings: what should researchers do? A systematic scoping review of conceptual frameworks. </w:t>
      </w:r>
      <w:r w:rsidRPr="00E03C82">
        <w:rPr>
          <w:rFonts w:ascii="Times New Roman" w:hAnsi="Times New Roman"/>
          <w:i/>
        </w:rPr>
        <w:t>Implementation Science</w:t>
      </w:r>
      <w:r w:rsidRPr="00E03C82">
        <w:rPr>
          <w:rFonts w:ascii="Times New Roman" w:hAnsi="Times New Roman"/>
        </w:rPr>
        <w:t xml:space="preserve">, </w:t>
      </w:r>
      <w:r w:rsidRPr="00E03C82">
        <w:rPr>
          <w:rFonts w:ascii="Times New Roman" w:hAnsi="Times New Roman"/>
          <w:i/>
        </w:rPr>
        <w:t>5</w:t>
      </w:r>
      <w:r w:rsidRPr="00E03C82">
        <w:rPr>
          <w:rFonts w:ascii="Times New Roman" w:hAnsi="Times New Roman"/>
        </w:rPr>
        <w:t>, 91. http://doi.org/10.1186/1748-5908-5-91</w:t>
      </w:r>
    </w:p>
    <w:p w14:paraId="108A3CDC" w14:textId="77777777" w:rsidR="00E03C82" w:rsidRPr="00E03C82" w:rsidRDefault="00E03C82" w:rsidP="005F4874">
      <w:pPr>
        <w:spacing w:after="0" w:line="480" w:lineRule="auto"/>
        <w:ind w:left="720" w:hanging="720"/>
        <w:rPr>
          <w:rFonts w:ascii="Times New Roman" w:hAnsi="Times New Roman"/>
        </w:rPr>
      </w:pPr>
    </w:p>
    <w:p w14:paraId="7353B8EE" w14:textId="285CE713" w:rsidR="00B64E30" w:rsidRDefault="007E0ED4" w:rsidP="005F4874">
      <w:pPr>
        <w:spacing w:after="0" w:line="480" w:lineRule="auto"/>
        <w:ind w:left="720" w:hanging="720"/>
        <w:rPr>
          <w:rFonts w:ascii="Times New Roman" w:eastAsiaTheme="minorHAnsi" w:hAnsi="Times New Roman"/>
          <w:lang w:val="en-US"/>
        </w:rPr>
      </w:pPr>
      <w:r w:rsidRPr="00DA4C8E">
        <w:rPr>
          <w:rFonts w:ascii="Times New Roman" w:hAnsi="Times New Roman"/>
        </w:rPr>
        <w:t xml:space="preserve">Zermatten, A., &amp; Van der Linden, M. (2008). </w:t>
      </w:r>
      <w:r w:rsidRPr="00C808EE">
        <w:rPr>
          <w:rFonts w:ascii="Times New Roman" w:hAnsi="Times New Roman"/>
          <w:lang w:val="en-US"/>
        </w:rPr>
        <w:t xml:space="preserve">Impulsivity in non-clinical persons with obsessive-compulsive symptoms. </w:t>
      </w:r>
      <w:r w:rsidRPr="00C808EE">
        <w:rPr>
          <w:rFonts w:ascii="Times New Roman" w:hAnsi="Times New Roman"/>
          <w:i/>
          <w:lang w:val="en-US"/>
        </w:rPr>
        <w:t>Personality and Individual Differences, 44</w:t>
      </w:r>
      <w:r w:rsidRPr="00C808EE">
        <w:rPr>
          <w:rFonts w:ascii="Times New Roman" w:hAnsi="Times New Roman"/>
          <w:lang w:val="en-US"/>
        </w:rPr>
        <w:t xml:space="preserve">, 1824-1830. </w:t>
      </w:r>
      <w:r w:rsidRPr="00525083">
        <w:rPr>
          <w:rFonts w:ascii="Times New Roman" w:eastAsiaTheme="minorHAnsi" w:hAnsi="Times New Roman"/>
          <w:lang w:val="en-US"/>
        </w:rPr>
        <w:t>doi:10.1016/j.paid.2008.01.025</w:t>
      </w:r>
    </w:p>
    <w:p w14:paraId="0F1984A5" w14:textId="77777777" w:rsidR="00B64E30" w:rsidRDefault="00B64E30">
      <w:pPr>
        <w:rPr>
          <w:rFonts w:ascii="Times New Roman" w:eastAsiaTheme="minorHAnsi" w:hAnsi="Times New Roman"/>
          <w:lang w:val="en-US"/>
        </w:rPr>
      </w:pPr>
      <w:r>
        <w:rPr>
          <w:rFonts w:ascii="Times New Roman" w:eastAsiaTheme="minorHAnsi" w:hAnsi="Times New Roman"/>
          <w:lang w:val="en-US"/>
        </w:rPr>
        <w:br w:type="page"/>
      </w:r>
    </w:p>
    <w:p w14:paraId="63BEC372" w14:textId="77777777" w:rsidR="007E0ED4" w:rsidRPr="007D4DB4" w:rsidRDefault="007E0ED4" w:rsidP="005F4874">
      <w:pPr>
        <w:spacing w:after="0" w:line="480" w:lineRule="auto"/>
        <w:ind w:left="720" w:hanging="720"/>
        <w:rPr>
          <w:rFonts w:ascii="Times New Roman" w:hAnsi="Times New Roman"/>
          <w:lang w:val="en-US"/>
        </w:rPr>
      </w:pPr>
    </w:p>
    <w:p w14:paraId="3F99CA5A" w14:textId="057111E5" w:rsidR="00B64E30" w:rsidRDefault="00B64E30">
      <w:pPr>
        <w:rPr>
          <w:rFonts w:ascii="Times New Roman" w:hAnsi="Times New Roman"/>
          <w:lang w:val="en-US"/>
        </w:rPr>
      </w:pPr>
    </w:p>
    <w:p w14:paraId="0A080C16" w14:textId="2BB8AFA9" w:rsidR="00B64E30" w:rsidRDefault="00B64E30" w:rsidP="00B64E30">
      <w:pPr>
        <w:tabs>
          <w:tab w:val="center" w:pos="4536"/>
        </w:tabs>
        <w:rPr>
          <w:rFonts w:ascii="Times New Roman" w:hAnsi="Times New Roman"/>
          <w:lang w:val="en-US"/>
        </w:rPr>
      </w:pPr>
      <w:r>
        <w:rPr>
          <w:rFonts w:ascii="Times New Roman" w:hAnsi="Times New Roman"/>
          <w:lang w:val="en-US"/>
        </w:rPr>
        <w:t>Table 1. Definition of the Dimensions Differentiating Psychological Processes</w:t>
      </w:r>
    </w:p>
    <w:tbl>
      <w:tblPr>
        <w:tblStyle w:val="Grilledutableau"/>
        <w:tblW w:w="0" w:type="auto"/>
        <w:tblInd w:w="5" w:type="dxa"/>
        <w:tblLook w:val="04A0" w:firstRow="1" w:lastRow="0" w:firstColumn="1" w:lastColumn="0" w:noHBand="0" w:noVBand="1"/>
      </w:tblPr>
      <w:tblGrid>
        <w:gridCol w:w="3256"/>
        <w:gridCol w:w="5386"/>
      </w:tblGrid>
      <w:tr w:rsidR="00B64E30" w14:paraId="666971B0" w14:textId="77777777" w:rsidTr="00B64E30">
        <w:trPr>
          <w:trHeight w:val="454"/>
        </w:trPr>
        <w:tc>
          <w:tcPr>
            <w:tcW w:w="3256" w:type="dxa"/>
            <w:tcBorders>
              <w:left w:val="nil"/>
            </w:tcBorders>
          </w:tcPr>
          <w:p w14:paraId="45FD25CD" w14:textId="6DECFD8F" w:rsidR="00B64E30" w:rsidRDefault="00B64E30">
            <w:pPr>
              <w:rPr>
                <w:rFonts w:ascii="Times New Roman" w:hAnsi="Times New Roman"/>
                <w:lang w:val="en-US"/>
              </w:rPr>
            </w:pPr>
            <w:r>
              <w:rPr>
                <w:rFonts w:ascii="Times New Roman" w:hAnsi="Times New Roman"/>
                <w:lang w:val="en-US"/>
              </w:rPr>
              <w:t>Dimension</w:t>
            </w:r>
          </w:p>
        </w:tc>
        <w:tc>
          <w:tcPr>
            <w:tcW w:w="5386" w:type="dxa"/>
            <w:tcBorders>
              <w:right w:val="nil"/>
            </w:tcBorders>
          </w:tcPr>
          <w:p w14:paraId="1BA00EEE" w14:textId="19ECDA20" w:rsidR="00B64E30" w:rsidRDefault="00B64E30">
            <w:pPr>
              <w:rPr>
                <w:rFonts w:ascii="Times New Roman" w:hAnsi="Times New Roman"/>
                <w:lang w:val="en-US"/>
              </w:rPr>
            </w:pPr>
            <w:r>
              <w:rPr>
                <w:rFonts w:ascii="Times New Roman" w:hAnsi="Times New Roman"/>
                <w:lang w:val="en-US"/>
              </w:rPr>
              <w:t>Definition</w:t>
            </w:r>
          </w:p>
        </w:tc>
      </w:tr>
      <w:tr w:rsidR="00B64E30" w:rsidRPr="00DA4C8E" w14:paraId="24AE9948" w14:textId="77777777" w:rsidTr="00B64E30">
        <w:trPr>
          <w:trHeight w:val="454"/>
        </w:trPr>
        <w:tc>
          <w:tcPr>
            <w:tcW w:w="3256" w:type="dxa"/>
            <w:tcBorders>
              <w:left w:val="nil"/>
            </w:tcBorders>
          </w:tcPr>
          <w:p w14:paraId="1317B2FA" w14:textId="77777777" w:rsidR="00B64E30" w:rsidRDefault="00B64E30" w:rsidP="00B64E30">
            <w:pPr>
              <w:spacing w:line="360" w:lineRule="auto"/>
              <w:rPr>
                <w:rFonts w:ascii="Times New Roman" w:hAnsi="Times New Roman"/>
                <w:lang w:val="en-US"/>
              </w:rPr>
            </w:pPr>
            <w:r>
              <w:rPr>
                <w:rFonts w:ascii="Times New Roman" w:hAnsi="Times New Roman"/>
                <w:lang w:val="en-US"/>
              </w:rPr>
              <w:t>Psychological Domain</w:t>
            </w:r>
          </w:p>
          <w:p w14:paraId="15A07846" w14:textId="77777777" w:rsidR="00B64E30" w:rsidRDefault="00B64E30" w:rsidP="00B64E30">
            <w:pPr>
              <w:spacing w:line="360" w:lineRule="auto"/>
              <w:rPr>
                <w:rFonts w:ascii="Times New Roman" w:hAnsi="Times New Roman"/>
                <w:lang w:val="en-US"/>
              </w:rPr>
            </w:pPr>
          </w:p>
          <w:p w14:paraId="19DE8BE6" w14:textId="77777777" w:rsidR="00F91646" w:rsidRDefault="00F91646" w:rsidP="00B64E30">
            <w:pPr>
              <w:spacing w:line="360" w:lineRule="auto"/>
              <w:rPr>
                <w:rFonts w:ascii="Times New Roman" w:hAnsi="Times New Roman"/>
                <w:lang w:val="en-US"/>
              </w:rPr>
            </w:pPr>
          </w:p>
          <w:p w14:paraId="0418E976" w14:textId="77777777" w:rsidR="00B64E30" w:rsidRDefault="00B64E30" w:rsidP="00B64E30">
            <w:pPr>
              <w:spacing w:line="360" w:lineRule="auto"/>
              <w:rPr>
                <w:rFonts w:ascii="Times New Roman" w:hAnsi="Times New Roman"/>
                <w:lang w:val="en-US"/>
              </w:rPr>
            </w:pPr>
            <w:r>
              <w:rPr>
                <w:rFonts w:ascii="Times New Roman" w:hAnsi="Times New Roman"/>
                <w:lang w:val="en-US"/>
              </w:rPr>
              <w:t>Level of Specificity</w:t>
            </w:r>
          </w:p>
          <w:p w14:paraId="4832C755" w14:textId="77777777" w:rsidR="00B64E30" w:rsidRDefault="00B64E30" w:rsidP="00B64E30">
            <w:pPr>
              <w:spacing w:line="360" w:lineRule="auto"/>
              <w:rPr>
                <w:rFonts w:ascii="Times New Roman" w:hAnsi="Times New Roman"/>
                <w:lang w:val="en-US"/>
              </w:rPr>
            </w:pPr>
          </w:p>
          <w:p w14:paraId="09A9A4F0" w14:textId="77777777" w:rsidR="00F91646" w:rsidRDefault="00F91646" w:rsidP="00B64E30">
            <w:pPr>
              <w:spacing w:line="360" w:lineRule="auto"/>
              <w:rPr>
                <w:rFonts w:ascii="Times New Roman" w:hAnsi="Times New Roman"/>
                <w:lang w:val="en-US"/>
              </w:rPr>
            </w:pPr>
          </w:p>
          <w:p w14:paraId="763B53BC" w14:textId="4AC10A57" w:rsidR="00B64E30" w:rsidRDefault="00B64E30" w:rsidP="00B64E30">
            <w:pPr>
              <w:spacing w:line="360" w:lineRule="auto"/>
              <w:rPr>
                <w:rFonts w:ascii="Times New Roman" w:hAnsi="Times New Roman"/>
                <w:lang w:val="en-US"/>
              </w:rPr>
            </w:pPr>
            <w:r>
              <w:rPr>
                <w:rFonts w:ascii="Times New Roman" w:hAnsi="Times New Roman"/>
                <w:lang w:val="en-US"/>
              </w:rPr>
              <w:t>Inter- vs. Intra-Personal Process</w:t>
            </w:r>
          </w:p>
        </w:tc>
        <w:tc>
          <w:tcPr>
            <w:tcW w:w="5386" w:type="dxa"/>
            <w:tcBorders>
              <w:right w:val="nil"/>
            </w:tcBorders>
          </w:tcPr>
          <w:p w14:paraId="52CF6909" w14:textId="3254AEED" w:rsidR="00B64E30" w:rsidRDefault="00B64E30" w:rsidP="00B64E30">
            <w:pPr>
              <w:spacing w:line="360" w:lineRule="auto"/>
              <w:rPr>
                <w:rFonts w:ascii="Times New Roman" w:hAnsi="Times New Roman"/>
                <w:lang w:val="en-US"/>
              </w:rPr>
            </w:pPr>
            <w:r>
              <w:rPr>
                <w:rFonts w:ascii="Times New Roman" w:hAnsi="Times New Roman"/>
                <w:lang w:val="en-US"/>
              </w:rPr>
              <w:t>The psychological domain to which the process</w:t>
            </w:r>
            <w:r w:rsidR="008E3BC4">
              <w:rPr>
                <w:rFonts w:ascii="Times New Roman" w:hAnsi="Times New Roman"/>
                <w:lang w:val="en-US"/>
              </w:rPr>
              <w:t xml:space="preserve"> belongs</w:t>
            </w:r>
            <w:r>
              <w:rPr>
                <w:rFonts w:ascii="Times New Roman" w:hAnsi="Times New Roman"/>
                <w:lang w:val="en-US"/>
              </w:rPr>
              <w:t>: motivation, emotion, cognition, behavior.</w:t>
            </w:r>
          </w:p>
          <w:p w14:paraId="6C4122BD" w14:textId="77777777" w:rsidR="00F91646" w:rsidRDefault="00F91646" w:rsidP="00B64E30">
            <w:pPr>
              <w:spacing w:line="360" w:lineRule="auto"/>
              <w:rPr>
                <w:rFonts w:ascii="Times New Roman" w:hAnsi="Times New Roman"/>
                <w:lang w:val="en-US"/>
              </w:rPr>
            </w:pPr>
          </w:p>
          <w:p w14:paraId="19446110" w14:textId="5AC5AB15" w:rsidR="00B64E30" w:rsidRDefault="00B64E30" w:rsidP="00B64E30">
            <w:pPr>
              <w:spacing w:line="360" w:lineRule="auto"/>
              <w:rPr>
                <w:rFonts w:ascii="Times New Roman" w:hAnsi="Times New Roman"/>
                <w:lang w:val="en-US"/>
              </w:rPr>
            </w:pPr>
            <w:r>
              <w:rPr>
                <w:rFonts w:ascii="Times New Roman" w:hAnsi="Times New Roman"/>
                <w:lang w:val="en-US"/>
              </w:rPr>
              <w:t xml:space="preserve">The level of specificity at which the process is conceptualized, from molecular (e.g. </w:t>
            </w:r>
            <w:r w:rsidR="00F91646">
              <w:rPr>
                <w:rFonts w:ascii="Times New Roman" w:hAnsi="Times New Roman"/>
                <w:lang w:val="en-US"/>
              </w:rPr>
              <w:t>attention disengagement deficit) to molar (e.g. mental rumination)</w:t>
            </w:r>
          </w:p>
          <w:p w14:paraId="2C81DF79" w14:textId="03FEF5D0" w:rsidR="00B64E30" w:rsidRDefault="00F91646" w:rsidP="00B64E30">
            <w:pPr>
              <w:spacing w:line="360" w:lineRule="auto"/>
              <w:rPr>
                <w:rFonts w:ascii="Times New Roman" w:hAnsi="Times New Roman"/>
                <w:lang w:val="en-US"/>
              </w:rPr>
            </w:pPr>
            <w:r>
              <w:rPr>
                <w:rFonts w:ascii="Times New Roman" w:hAnsi="Times New Roman"/>
                <w:lang w:val="en-US"/>
              </w:rPr>
              <w:t>Whether the process function address</w:t>
            </w:r>
            <w:r w:rsidR="008E3BC4" w:rsidRPr="00DA4C8E">
              <w:rPr>
                <w:rFonts w:ascii="Times New Roman" w:hAnsi="Times New Roman"/>
                <w:lang w:val="en-US"/>
              </w:rPr>
              <w:t>es</w:t>
            </w:r>
            <w:r>
              <w:rPr>
                <w:rFonts w:ascii="Times New Roman" w:hAnsi="Times New Roman"/>
                <w:lang w:val="en-US"/>
              </w:rPr>
              <w:t xml:space="preserve"> self-regulation or interpersonal and social regulation</w:t>
            </w:r>
          </w:p>
          <w:p w14:paraId="5D085B97" w14:textId="4C4920F3" w:rsidR="00F91646" w:rsidRDefault="00F91646" w:rsidP="00B64E30">
            <w:pPr>
              <w:spacing w:line="360" w:lineRule="auto"/>
              <w:rPr>
                <w:rFonts w:ascii="Times New Roman" w:hAnsi="Times New Roman"/>
                <w:lang w:val="en-US"/>
              </w:rPr>
            </w:pPr>
          </w:p>
        </w:tc>
      </w:tr>
    </w:tbl>
    <w:p w14:paraId="6D3AFFD4" w14:textId="0D66EC98" w:rsidR="007C5CD3" w:rsidRDefault="007C5CD3">
      <w:pPr>
        <w:rPr>
          <w:rFonts w:ascii="Times New Roman" w:hAnsi="Times New Roman"/>
          <w:lang w:val="en-US"/>
        </w:rPr>
      </w:pPr>
    </w:p>
    <w:p w14:paraId="33041BAF" w14:textId="77777777" w:rsidR="00B64E30" w:rsidRDefault="00B64E30">
      <w:pPr>
        <w:rPr>
          <w:rFonts w:ascii="Times New Roman" w:hAnsi="Times New Roman"/>
          <w:lang w:val="en-US"/>
        </w:rPr>
      </w:pPr>
      <w:r>
        <w:rPr>
          <w:rFonts w:ascii="Times New Roman" w:hAnsi="Times New Roman"/>
          <w:lang w:val="en-US"/>
        </w:rPr>
        <w:br w:type="page"/>
      </w:r>
    </w:p>
    <w:p w14:paraId="66658730" w14:textId="406D4A4B" w:rsidR="00355637" w:rsidRDefault="007C5CD3" w:rsidP="00BE7DA0">
      <w:pPr>
        <w:tabs>
          <w:tab w:val="left" w:pos="3142"/>
        </w:tabs>
        <w:rPr>
          <w:rFonts w:ascii="Times New Roman" w:hAnsi="Times New Roman"/>
          <w:lang w:val="en-US"/>
        </w:rPr>
      </w:pPr>
      <w:r>
        <w:rPr>
          <w:rFonts w:ascii="Times New Roman" w:hAnsi="Times New Roman"/>
          <w:lang w:val="en-US"/>
        </w:rPr>
        <w:t>Figure 1</w:t>
      </w:r>
      <w:r w:rsidR="00DA4C8E">
        <w:rPr>
          <w:rFonts w:ascii="Times New Roman" w:hAnsi="Times New Roman"/>
          <w:lang w:val="en-US"/>
        </w:rPr>
        <w:t xml:space="preserve">. </w:t>
      </w:r>
      <w:r w:rsidR="000F6FDD">
        <w:rPr>
          <w:rFonts w:ascii="Times New Roman" w:hAnsi="Times New Roman"/>
          <w:lang w:val="en-US"/>
        </w:rPr>
        <w:t>A tri-dimensional categorization of psychological processes</w:t>
      </w:r>
    </w:p>
    <w:p w14:paraId="2D91AE24" w14:textId="5BA6E01E" w:rsidR="000F6FDD" w:rsidRDefault="000F6FDD" w:rsidP="00BE7DA0">
      <w:pPr>
        <w:tabs>
          <w:tab w:val="left" w:pos="3142"/>
        </w:tabs>
        <w:rPr>
          <w:rFonts w:ascii="Times New Roman" w:hAnsi="Times New Roman"/>
          <w:lang w:val="en-US"/>
        </w:rPr>
      </w:pPr>
    </w:p>
    <w:p w14:paraId="48D260D6" w14:textId="2B70CA56" w:rsidR="000F6FDD" w:rsidRDefault="00835278" w:rsidP="00BE7DA0">
      <w:pPr>
        <w:tabs>
          <w:tab w:val="left" w:pos="3142"/>
        </w:tabs>
        <w:rPr>
          <w:rFonts w:ascii="Times New Roman" w:hAnsi="Times New Roman"/>
          <w:lang w:val="en-US"/>
        </w:rPr>
      </w:pPr>
      <w:r>
        <w:rPr>
          <w:rFonts w:ascii="Times New Roman" w:hAnsi="Times New Roman"/>
          <w:noProof/>
          <w:lang w:eastAsia="fr-BE"/>
        </w:rPr>
        <w:drawing>
          <wp:inline distT="0" distB="0" distL="0" distR="0" wp14:anchorId="3854A0CC" wp14:editId="7614BD74">
            <wp:extent cx="5631664" cy="2905885"/>
            <wp:effectExtent l="0" t="0" r="7620" b="889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47627" cy="2914122"/>
                    </a:xfrm>
                    <a:prstGeom prst="rect">
                      <a:avLst/>
                    </a:prstGeom>
                    <a:noFill/>
                  </pic:spPr>
                </pic:pic>
              </a:graphicData>
            </a:graphic>
          </wp:inline>
        </w:drawing>
      </w:r>
    </w:p>
    <w:sectPr w:rsidR="000F6FDD" w:rsidSect="00A43DC9">
      <w:headerReference w:type="default" r:id="rId11"/>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13F51B" w16cid:durableId="1DE90126"/>
  <w16cid:commentId w16cid:paraId="3C94553C" w16cid:durableId="1DE919EA"/>
  <w16cid:commentId w16cid:paraId="724D021C" w16cid:durableId="1DE91BBB"/>
  <w16cid:commentId w16cid:paraId="1F4AC035" w16cid:durableId="1DE91B40"/>
  <w16cid:commentId w16cid:paraId="1994737F" w16cid:durableId="1DE91AB6"/>
  <w16cid:commentId w16cid:paraId="52B0B7DA" w16cid:durableId="1DE91DF1"/>
  <w16cid:commentId w16cid:paraId="2A91F563" w16cid:durableId="1DE91E8F"/>
  <w16cid:commentId w16cid:paraId="4676BD6D" w16cid:durableId="1DE91F41"/>
  <w16cid:commentId w16cid:paraId="325F48B8" w16cid:durableId="1DE9E86E"/>
  <w16cid:commentId w16cid:paraId="6ABD6C5A" w16cid:durableId="1DE94BD9"/>
  <w16cid:commentId w16cid:paraId="674AF54E" w16cid:durableId="1DE9ECFA"/>
  <w16cid:commentId w16cid:paraId="4B81EFFD" w16cid:durableId="1DE9E96E"/>
  <w16cid:commentId w16cid:paraId="75B84D34" w16cid:durableId="1DE9E9C3"/>
  <w16cid:commentId w16cid:paraId="6C2FB600" w16cid:durableId="1DE9EB5C"/>
  <w16cid:commentId w16cid:paraId="1352F303" w16cid:durableId="1DE9EC3E"/>
  <w16cid:commentId w16cid:paraId="1BB76810" w16cid:durableId="1DE9EE23"/>
  <w16cid:commentId w16cid:paraId="78C4A5D4" w16cid:durableId="1DE9EEED"/>
  <w16cid:commentId w16cid:paraId="012DB196" w16cid:durableId="1DE9EF64"/>
  <w16cid:commentId w16cid:paraId="1C3FC9A6" w16cid:durableId="1DE9EFB1"/>
  <w16cid:commentId w16cid:paraId="1990AC01" w16cid:durableId="1DE9EFBF"/>
  <w16cid:commentId w16cid:paraId="7E2E3A67" w16cid:durableId="1DE9EFF6"/>
  <w16cid:commentId w16cid:paraId="07B45A5C" w16cid:durableId="1DE9F143"/>
  <w16cid:commentId w16cid:paraId="3DD66B1E" w16cid:durableId="1DEA644E"/>
  <w16cid:commentId w16cid:paraId="39AA0644" w16cid:durableId="1DEA6D9D"/>
  <w16cid:commentId w16cid:paraId="15E82BB4" w16cid:durableId="1DEA81EF"/>
  <w16cid:commentId w16cid:paraId="6A99C4B2" w16cid:durableId="1DEA820B"/>
  <w16cid:commentId w16cid:paraId="28C7A700" w16cid:durableId="1DEA8276"/>
  <w16cid:commentId w16cid:paraId="00970393" w16cid:durableId="1DEA848A"/>
  <w16cid:commentId w16cid:paraId="0F9FE105" w16cid:durableId="1DEA8373"/>
  <w16cid:commentId w16cid:paraId="70C2AB26" w16cid:durableId="1DEA8605"/>
  <w16cid:commentId w16cid:paraId="5DA92302" w16cid:durableId="1DEA86E8"/>
  <w16cid:commentId w16cid:paraId="3C237A32" w16cid:durableId="1DEA878F"/>
  <w16cid:commentId w16cid:paraId="41BDBA2A" w16cid:durableId="1DEA88D4"/>
  <w16cid:commentId w16cid:paraId="7C14E0BA" w16cid:durableId="1DEA8C09"/>
  <w16cid:commentId w16cid:paraId="46909998" w16cid:durableId="1DEAA08D"/>
  <w16cid:commentId w16cid:paraId="2E9E1620" w16cid:durableId="1DEA9EC3"/>
  <w16cid:commentId w16cid:paraId="72FAC069" w16cid:durableId="1DEA9FA5"/>
  <w16cid:commentId w16cid:paraId="1A7C8BD8" w16cid:durableId="1DEAA147"/>
  <w16cid:commentId w16cid:paraId="14F7FB5C" w16cid:durableId="1DEAA23C"/>
  <w16cid:commentId w16cid:paraId="40FC8905" w16cid:durableId="1DEAA45E"/>
  <w16cid:commentId w16cid:paraId="5A5D82F5" w16cid:durableId="1DEBC195"/>
  <w16cid:commentId w16cid:paraId="74710CF9" w16cid:durableId="1DEBC1F9"/>
  <w16cid:commentId w16cid:paraId="53787250" w16cid:durableId="1DEBF5AE"/>
  <w16cid:commentId w16cid:paraId="22350C97" w16cid:durableId="1DEBC327"/>
  <w16cid:commentId w16cid:paraId="17D81049" w16cid:durableId="1DEBC439"/>
  <w16cid:commentId w16cid:paraId="1D40368B" w16cid:durableId="1DEBF7F8"/>
  <w16cid:commentId w16cid:paraId="4AD294B3" w16cid:durableId="1DEBECBF"/>
  <w16cid:commentId w16cid:paraId="0B9178C6" w16cid:durableId="1DEBE0E1"/>
  <w16cid:commentId w16cid:paraId="3D6872CF" w16cid:durableId="1DEBE0A6"/>
  <w16cid:commentId w16cid:paraId="417F2445" w16cid:durableId="1DEBE14B"/>
  <w16cid:commentId w16cid:paraId="6D024D3A" w16cid:durableId="1DEBF934"/>
  <w16cid:commentId w16cid:paraId="2AA18042" w16cid:durableId="1DEC9A08"/>
  <w16cid:commentId w16cid:paraId="6027B446" w16cid:durableId="1DEC99B5"/>
  <w16cid:commentId w16cid:paraId="6AC2383F" w16cid:durableId="1DEC9A96"/>
  <w16cid:commentId w16cid:paraId="4A539EDB" w16cid:durableId="1DEC9C66"/>
  <w16cid:commentId w16cid:paraId="1084E48D" w16cid:durableId="1DEC9DAB"/>
  <w16cid:commentId w16cid:paraId="7E5560E3" w16cid:durableId="1DEC9DB7"/>
  <w16cid:commentId w16cid:paraId="7F655149" w16cid:durableId="1DEC9E35"/>
  <w16cid:commentId w16cid:paraId="512FADA0" w16cid:durableId="1DEC9DD7"/>
  <w16cid:commentId w16cid:paraId="4A5F410C" w16cid:durableId="1DECF8E5"/>
  <w16cid:commentId w16cid:paraId="4EBFE04D" w16cid:durableId="1DECF99C"/>
  <w16cid:commentId w16cid:paraId="1C713AB0" w16cid:durableId="1DECFBBD"/>
  <w16cid:commentId w16cid:paraId="3339C4C2" w16cid:durableId="1DECFBCE"/>
  <w16cid:commentId w16cid:paraId="395116ED" w16cid:durableId="1DECFCFF"/>
  <w16cid:commentId w16cid:paraId="690FD54D" w16cid:durableId="1DED01F9"/>
  <w16cid:commentId w16cid:paraId="6E36525B" w16cid:durableId="1DED02C2"/>
  <w16cid:commentId w16cid:paraId="46942C70" w16cid:durableId="1DED0456"/>
  <w16cid:commentId w16cid:paraId="26D4D62B" w16cid:durableId="1DED051A"/>
  <w16cid:commentId w16cid:paraId="14083C12" w16cid:durableId="1DED06FB"/>
  <w16cid:commentId w16cid:paraId="73885B3F" w16cid:durableId="1DED0791"/>
  <w16cid:commentId w16cid:paraId="4B3A3B74" w16cid:durableId="1DED0813"/>
  <w16cid:commentId w16cid:paraId="293F56BC" w16cid:durableId="1DEDE5FF"/>
  <w16cid:commentId w16cid:paraId="2B4ED2BC" w16cid:durableId="1DEDECD5"/>
  <w16cid:commentId w16cid:paraId="7A663E6E" w16cid:durableId="1DEDEC84"/>
  <w16cid:commentId w16cid:paraId="5CFA5A60" w16cid:durableId="1DEDED1C"/>
  <w16cid:commentId w16cid:paraId="1DC28AA0" w16cid:durableId="1DEE4B6D"/>
  <w16cid:commentId w16cid:paraId="30A327A7" w16cid:durableId="1DEE49E0"/>
  <w16cid:commentId w16cid:paraId="7282D9DD" w16cid:durableId="1DEE4A4A"/>
  <w16cid:commentId w16cid:paraId="5677586D" w16cid:durableId="1DEE4A83"/>
  <w16cid:commentId w16cid:paraId="5851200C" w16cid:durableId="1DEE500A"/>
  <w16cid:commentId w16cid:paraId="00C54A8B" w16cid:durableId="1DEE537A"/>
  <w16cid:commentId w16cid:paraId="2566006A" w16cid:durableId="1DEE535E"/>
  <w16cid:commentId w16cid:paraId="43DB6931" w16cid:durableId="1DEE53D6"/>
  <w16cid:commentId w16cid:paraId="504C973A" w16cid:durableId="1DEE5AF0"/>
  <w16cid:commentId w16cid:paraId="7DA45E76" w16cid:durableId="1DEF5C10"/>
  <w16cid:commentId w16cid:paraId="0A17C3C5" w16cid:durableId="1DEF5C70"/>
  <w16cid:commentId w16cid:paraId="395D69D9" w16cid:durableId="1DEF5DE5"/>
  <w16cid:commentId w16cid:paraId="4630752B" w16cid:durableId="1DEF5E24"/>
  <w16cid:commentId w16cid:paraId="5412A316" w16cid:durableId="1DEF5E61"/>
  <w16cid:commentId w16cid:paraId="75D4558A" w16cid:durableId="1DEF5EF6"/>
  <w16cid:commentId w16cid:paraId="0E85F9FC" w16cid:durableId="1DEF62D3"/>
  <w16cid:commentId w16cid:paraId="2D880CBA" w16cid:durableId="1DEF6364"/>
  <w16cid:commentId w16cid:paraId="4DFCB477" w16cid:durableId="1DEF6540"/>
  <w16cid:commentId w16cid:paraId="7147CDD5" w16cid:durableId="1DEF6AFF"/>
  <w16cid:commentId w16cid:paraId="3BB9EDFA" w16cid:durableId="1DEF6B46"/>
  <w16cid:commentId w16cid:paraId="0E4D565F" w16cid:durableId="1DEF6BB8"/>
  <w16cid:commentId w16cid:paraId="41A7ADFA" w16cid:durableId="1DEF7CF1"/>
  <w16cid:commentId w16cid:paraId="179C0553" w16cid:durableId="1DEF7DE4"/>
  <w16cid:commentId w16cid:paraId="12269FE3" w16cid:durableId="1DEF7EF7"/>
  <w16cid:commentId w16cid:paraId="6FCDFAE6" w16cid:durableId="1DEF7FC5"/>
  <w16cid:commentId w16cid:paraId="1FB75B45" w16cid:durableId="1DEF7FF0"/>
  <w16cid:commentId w16cid:paraId="2CA05FA5" w16cid:durableId="1DEF818B"/>
  <w16cid:commentId w16cid:paraId="7312C7BA" w16cid:durableId="1DEF9A61"/>
  <w16cid:commentId w16cid:paraId="2C86F37D" w16cid:durableId="1DEF9CE4"/>
  <w16cid:commentId w16cid:paraId="168A7EBB" w16cid:durableId="1DEF9D72"/>
  <w16cid:commentId w16cid:paraId="0256851B" w16cid:durableId="1DEFA088"/>
  <w16cid:commentId w16cid:paraId="7B680856" w16cid:durableId="1DEFA1DA"/>
  <w16cid:commentId w16cid:paraId="40DB6EDA" w16cid:durableId="1DEFA23B"/>
  <w16cid:commentId w16cid:paraId="2C795D19" w16cid:durableId="1DEFA4AC"/>
  <w16cid:commentId w16cid:paraId="5DC3B2DE" w16cid:durableId="1DEFA83A"/>
  <w16cid:commentId w16cid:paraId="56713803" w16cid:durableId="1DEFA8D2"/>
  <w16cid:commentId w16cid:paraId="6C6B1EFC" w16cid:durableId="1DEFA920"/>
  <w16cid:commentId w16cid:paraId="29A2F27B" w16cid:durableId="1DEFA95E"/>
  <w16cid:commentId w16cid:paraId="5E54B401" w16cid:durableId="1DEFA98F"/>
  <w16cid:commentId w16cid:paraId="4832A0AB" w16cid:durableId="1DEFA9E6"/>
  <w16cid:commentId w16cid:paraId="41FCFDBA" w16cid:durableId="1DEFAA3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436943" w14:textId="77777777" w:rsidR="001D2F26" w:rsidRDefault="001D2F26">
      <w:pPr>
        <w:spacing w:after="0" w:line="240" w:lineRule="auto"/>
      </w:pPr>
      <w:r>
        <w:separator/>
      </w:r>
    </w:p>
  </w:endnote>
  <w:endnote w:type="continuationSeparator" w:id="0">
    <w:p w14:paraId="7950A22D" w14:textId="77777777" w:rsidR="001D2F26" w:rsidRDefault="001D2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3nE'C8Ôˇø•'12—">
    <w:altName w:val="Cambria"/>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70C187" w14:textId="77777777" w:rsidR="001D2F26" w:rsidRDefault="001D2F26">
      <w:pPr>
        <w:spacing w:after="0" w:line="240" w:lineRule="auto"/>
      </w:pPr>
      <w:r>
        <w:separator/>
      </w:r>
    </w:p>
  </w:footnote>
  <w:footnote w:type="continuationSeparator" w:id="0">
    <w:p w14:paraId="7D84DF7D" w14:textId="77777777" w:rsidR="001D2F26" w:rsidRDefault="001D2F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AACEE" w14:textId="49F9ABDE" w:rsidR="001D2F26" w:rsidRPr="00734EC1" w:rsidRDefault="001D2F26">
    <w:pPr>
      <w:pStyle w:val="En-tte"/>
      <w:rPr>
        <w:lang w:val="en-US"/>
      </w:rPr>
    </w:pPr>
    <w:r>
      <w:tab/>
    </w:r>
    <w:r>
      <w:tab/>
    </w:r>
    <w:r w:rsidRPr="00734EC1">
      <w:rPr>
        <w:lang w:val="en-US"/>
      </w:rPr>
      <w:t xml:space="preserve">Processes in </w:t>
    </w:r>
    <w:r>
      <w:rPr>
        <w:lang w:val="en-US"/>
      </w:rPr>
      <w:t xml:space="preserve">mood and anxiety </w:t>
    </w:r>
    <w:r w:rsidRPr="00734EC1">
      <w:rPr>
        <w:lang w:val="en-US"/>
      </w:rPr>
      <w:t>disorders</w:t>
    </w:r>
  </w:p>
  <w:p w14:paraId="71F8F4D5" w14:textId="3C633E06" w:rsidR="001D2F26" w:rsidRDefault="001D2F26">
    <w:pPr>
      <w:pStyle w:val="En-tte"/>
    </w:pPr>
    <w:r w:rsidRPr="00734EC1">
      <w:rPr>
        <w:lang w:val="en-US"/>
      </w:rPr>
      <w:tab/>
    </w:r>
    <w:r w:rsidRPr="00734EC1">
      <w:rPr>
        <w:lang w:val="en-US"/>
      </w:rPr>
      <w:tab/>
      <w:t xml:space="preserve"> </w:t>
    </w:r>
    <w:r>
      <w:fldChar w:fldCharType="begin"/>
    </w:r>
    <w:r>
      <w:instrText>PAGE   \* MERGEFORMAT</w:instrText>
    </w:r>
    <w:r>
      <w:fldChar w:fldCharType="separate"/>
    </w:r>
    <w:r w:rsidR="00BC730E" w:rsidRPr="00BC730E">
      <w:rPr>
        <w:noProof/>
        <w:lang w:val="fr-FR"/>
      </w:rPr>
      <w:t>43</w:t>
    </w:r>
    <w:r>
      <w:fldChar w:fldCharType="end"/>
    </w:r>
  </w:p>
  <w:p w14:paraId="76D58F6E" w14:textId="77777777" w:rsidR="001D2F26" w:rsidRDefault="001D2F2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34A8C"/>
    <w:multiLevelType w:val="hybridMultilevel"/>
    <w:tmpl w:val="50D20B4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13252F5"/>
    <w:multiLevelType w:val="hybridMultilevel"/>
    <w:tmpl w:val="B812FC2A"/>
    <w:lvl w:ilvl="0" w:tplc="45FAE7D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37E016D"/>
    <w:multiLevelType w:val="multilevel"/>
    <w:tmpl w:val="2B26A96E"/>
    <w:lvl w:ilvl="0">
      <w:start w:val="1"/>
      <w:numFmt w:val="decimal"/>
      <w:lvlText w:val="%1."/>
      <w:lvlJc w:val="left"/>
      <w:pPr>
        <w:ind w:left="1068"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2148" w:hanging="720"/>
      </w:pPr>
      <w:rPr>
        <w:rFonts w:hint="default"/>
        <w:lang w:val="fr-BE"/>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abstractNum w:abstractNumId="3" w15:restartNumberingAfterBreak="0">
    <w:nsid w:val="6B3C3A58"/>
    <w:multiLevelType w:val="hybridMultilevel"/>
    <w:tmpl w:val="58BCA4BE"/>
    <w:lvl w:ilvl="0" w:tplc="9126EDFC">
      <w:start w:val="1"/>
      <w:numFmt w:val="lowerLetter"/>
      <w:pStyle w:val="Soustire5"/>
      <w:lvlText w:val="%1."/>
      <w:lvlJc w:val="left"/>
      <w:pPr>
        <w:ind w:left="2484" w:hanging="360"/>
      </w:pPr>
      <w:rPr>
        <w:rFonts w:hint="default"/>
      </w:rPr>
    </w:lvl>
    <w:lvl w:ilvl="1" w:tplc="080C0019" w:tentative="1">
      <w:start w:val="1"/>
      <w:numFmt w:val="lowerLetter"/>
      <w:lvlText w:val="%2."/>
      <w:lvlJc w:val="left"/>
      <w:pPr>
        <w:ind w:left="3204" w:hanging="360"/>
      </w:pPr>
    </w:lvl>
    <w:lvl w:ilvl="2" w:tplc="080C001B" w:tentative="1">
      <w:start w:val="1"/>
      <w:numFmt w:val="lowerRoman"/>
      <w:lvlText w:val="%3."/>
      <w:lvlJc w:val="right"/>
      <w:pPr>
        <w:ind w:left="3924" w:hanging="180"/>
      </w:pPr>
    </w:lvl>
    <w:lvl w:ilvl="3" w:tplc="080C000F" w:tentative="1">
      <w:start w:val="1"/>
      <w:numFmt w:val="decimal"/>
      <w:lvlText w:val="%4."/>
      <w:lvlJc w:val="left"/>
      <w:pPr>
        <w:ind w:left="4644" w:hanging="360"/>
      </w:pPr>
    </w:lvl>
    <w:lvl w:ilvl="4" w:tplc="080C0019" w:tentative="1">
      <w:start w:val="1"/>
      <w:numFmt w:val="lowerLetter"/>
      <w:lvlText w:val="%5."/>
      <w:lvlJc w:val="left"/>
      <w:pPr>
        <w:ind w:left="5364" w:hanging="360"/>
      </w:pPr>
    </w:lvl>
    <w:lvl w:ilvl="5" w:tplc="080C001B" w:tentative="1">
      <w:start w:val="1"/>
      <w:numFmt w:val="lowerRoman"/>
      <w:lvlText w:val="%6."/>
      <w:lvlJc w:val="right"/>
      <w:pPr>
        <w:ind w:left="6084" w:hanging="180"/>
      </w:pPr>
    </w:lvl>
    <w:lvl w:ilvl="6" w:tplc="080C000F" w:tentative="1">
      <w:start w:val="1"/>
      <w:numFmt w:val="decimal"/>
      <w:lvlText w:val="%7."/>
      <w:lvlJc w:val="left"/>
      <w:pPr>
        <w:ind w:left="6804" w:hanging="360"/>
      </w:pPr>
    </w:lvl>
    <w:lvl w:ilvl="7" w:tplc="080C0019" w:tentative="1">
      <w:start w:val="1"/>
      <w:numFmt w:val="lowerLetter"/>
      <w:lvlText w:val="%8."/>
      <w:lvlJc w:val="left"/>
      <w:pPr>
        <w:ind w:left="7524" w:hanging="360"/>
      </w:pPr>
    </w:lvl>
    <w:lvl w:ilvl="8" w:tplc="080C001B" w:tentative="1">
      <w:start w:val="1"/>
      <w:numFmt w:val="lowerRoman"/>
      <w:lvlText w:val="%9."/>
      <w:lvlJc w:val="right"/>
      <w:pPr>
        <w:ind w:left="8244" w:hanging="180"/>
      </w:pPr>
    </w:lvl>
  </w:abstractNum>
  <w:abstractNum w:abstractNumId="4" w15:restartNumberingAfterBreak="0">
    <w:nsid w:val="7FBE7ED9"/>
    <w:multiLevelType w:val="hybridMultilevel"/>
    <w:tmpl w:val="38C4119A"/>
    <w:lvl w:ilvl="0" w:tplc="C0AE8E30">
      <w:start w:val="1"/>
      <w:numFmt w:val="bullet"/>
      <w:lvlText w:val=""/>
      <w:lvlJc w:val="left"/>
      <w:pPr>
        <w:tabs>
          <w:tab w:val="num" w:pos="720"/>
        </w:tabs>
        <w:ind w:left="720" w:hanging="360"/>
      </w:pPr>
      <w:rPr>
        <w:rFonts w:ascii="Wingdings 2" w:hAnsi="Wingdings 2" w:hint="default"/>
      </w:rPr>
    </w:lvl>
    <w:lvl w:ilvl="1" w:tplc="701089EA" w:tentative="1">
      <w:start w:val="1"/>
      <w:numFmt w:val="bullet"/>
      <w:lvlText w:val=""/>
      <w:lvlJc w:val="left"/>
      <w:pPr>
        <w:tabs>
          <w:tab w:val="num" w:pos="1440"/>
        </w:tabs>
        <w:ind w:left="1440" w:hanging="360"/>
      </w:pPr>
      <w:rPr>
        <w:rFonts w:ascii="Wingdings 2" w:hAnsi="Wingdings 2" w:hint="default"/>
      </w:rPr>
    </w:lvl>
    <w:lvl w:ilvl="2" w:tplc="571E83E8" w:tentative="1">
      <w:start w:val="1"/>
      <w:numFmt w:val="bullet"/>
      <w:lvlText w:val=""/>
      <w:lvlJc w:val="left"/>
      <w:pPr>
        <w:tabs>
          <w:tab w:val="num" w:pos="2160"/>
        </w:tabs>
        <w:ind w:left="2160" w:hanging="360"/>
      </w:pPr>
      <w:rPr>
        <w:rFonts w:ascii="Wingdings 2" w:hAnsi="Wingdings 2" w:hint="default"/>
      </w:rPr>
    </w:lvl>
    <w:lvl w:ilvl="3" w:tplc="E118F010" w:tentative="1">
      <w:start w:val="1"/>
      <w:numFmt w:val="bullet"/>
      <w:lvlText w:val=""/>
      <w:lvlJc w:val="left"/>
      <w:pPr>
        <w:tabs>
          <w:tab w:val="num" w:pos="2880"/>
        </w:tabs>
        <w:ind w:left="2880" w:hanging="360"/>
      </w:pPr>
      <w:rPr>
        <w:rFonts w:ascii="Wingdings 2" w:hAnsi="Wingdings 2" w:hint="default"/>
      </w:rPr>
    </w:lvl>
    <w:lvl w:ilvl="4" w:tplc="4AB0D91C" w:tentative="1">
      <w:start w:val="1"/>
      <w:numFmt w:val="bullet"/>
      <w:lvlText w:val=""/>
      <w:lvlJc w:val="left"/>
      <w:pPr>
        <w:tabs>
          <w:tab w:val="num" w:pos="3600"/>
        </w:tabs>
        <w:ind w:left="3600" w:hanging="360"/>
      </w:pPr>
      <w:rPr>
        <w:rFonts w:ascii="Wingdings 2" w:hAnsi="Wingdings 2" w:hint="default"/>
      </w:rPr>
    </w:lvl>
    <w:lvl w:ilvl="5" w:tplc="866A24A2" w:tentative="1">
      <w:start w:val="1"/>
      <w:numFmt w:val="bullet"/>
      <w:lvlText w:val=""/>
      <w:lvlJc w:val="left"/>
      <w:pPr>
        <w:tabs>
          <w:tab w:val="num" w:pos="4320"/>
        </w:tabs>
        <w:ind w:left="4320" w:hanging="360"/>
      </w:pPr>
      <w:rPr>
        <w:rFonts w:ascii="Wingdings 2" w:hAnsi="Wingdings 2" w:hint="default"/>
      </w:rPr>
    </w:lvl>
    <w:lvl w:ilvl="6" w:tplc="E5AE087C" w:tentative="1">
      <w:start w:val="1"/>
      <w:numFmt w:val="bullet"/>
      <w:lvlText w:val=""/>
      <w:lvlJc w:val="left"/>
      <w:pPr>
        <w:tabs>
          <w:tab w:val="num" w:pos="5040"/>
        </w:tabs>
        <w:ind w:left="5040" w:hanging="360"/>
      </w:pPr>
      <w:rPr>
        <w:rFonts w:ascii="Wingdings 2" w:hAnsi="Wingdings 2" w:hint="default"/>
      </w:rPr>
    </w:lvl>
    <w:lvl w:ilvl="7" w:tplc="BC627DDA" w:tentative="1">
      <w:start w:val="1"/>
      <w:numFmt w:val="bullet"/>
      <w:lvlText w:val=""/>
      <w:lvlJc w:val="left"/>
      <w:pPr>
        <w:tabs>
          <w:tab w:val="num" w:pos="5760"/>
        </w:tabs>
        <w:ind w:left="5760" w:hanging="360"/>
      </w:pPr>
      <w:rPr>
        <w:rFonts w:ascii="Wingdings 2" w:hAnsi="Wingdings 2" w:hint="default"/>
      </w:rPr>
    </w:lvl>
    <w:lvl w:ilvl="8" w:tplc="7272F384"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1"/>
  </w:num>
  <w:num w:numId="3">
    <w:abstractNumId w:val="2"/>
  </w:num>
  <w:num w:numId="4">
    <w:abstractNumId w:val="3"/>
  </w:num>
  <w:num w:numId="5">
    <w:abstractNumId w:val="3"/>
    <w:lvlOverride w:ilvl="0">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FE0E35"/>
    <w:rsid w:val="00005AFA"/>
    <w:rsid w:val="00007A02"/>
    <w:rsid w:val="000166B3"/>
    <w:rsid w:val="00017BFA"/>
    <w:rsid w:val="00017CF6"/>
    <w:rsid w:val="00036350"/>
    <w:rsid w:val="00036F86"/>
    <w:rsid w:val="00037B5A"/>
    <w:rsid w:val="00045208"/>
    <w:rsid w:val="00053EEB"/>
    <w:rsid w:val="00054F62"/>
    <w:rsid w:val="0005501E"/>
    <w:rsid w:val="000604C6"/>
    <w:rsid w:val="0006051D"/>
    <w:rsid w:val="00062F19"/>
    <w:rsid w:val="00064948"/>
    <w:rsid w:val="00066320"/>
    <w:rsid w:val="000706F5"/>
    <w:rsid w:val="0007072C"/>
    <w:rsid w:val="00070938"/>
    <w:rsid w:val="00070F0F"/>
    <w:rsid w:val="0008220D"/>
    <w:rsid w:val="000829F1"/>
    <w:rsid w:val="0009356E"/>
    <w:rsid w:val="00094BAD"/>
    <w:rsid w:val="000A2E7E"/>
    <w:rsid w:val="000A5C57"/>
    <w:rsid w:val="000A7ADA"/>
    <w:rsid w:val="000A7F6C"/>
    <w:rsid w:val="000B0C06"/>
    <w:rsid w:val="000B5709"/>
    <w:rsid w:val="000B5A38"/>
    <w:rsid w:val="000C03B0"/>
    <w:rsid w:val="000C2A11"/>
    <w:rsid w:val="000C7DDE"/>
    <w:rsid w:val="000D54B6"/>
    <w:rsid w:val="000E7634"/>
    <w:rsid w:val="000F2459"/>
    <w:rsid w:val="000F3F1A"/>
    <w:rsid w:val="000F4ACB"/>
    <w:rsid w:val="000F5492"/>
    <w:rsid w:val="000F6FDD"/>
    <w:rsid w:val="00106359"/>
    <w:rsid w:val="00107AEF"/>
    <w:rsid w:val="00111337"/>
    <w:rsid w:val="001143D0"/>
    <w:rsid w:val="00114A73"/>
    <w:rsid w:val="001150DD"/>
    <w:rsid w:val="00115631"/>
    <w:rsid w:val="0011797A"/>
    <w:rsid w:val="00120905"/>
    <w:rsid w:val="00123D68"/>
    <w:rsid w:val="00123EED"/>
    <w:rsid w:val="00125EA0"/>
    <w:rsid w:val="00130B66"/>
    <w:rsid w:val="00131BF2"/>
    <w:rsid w:val="00132FDB"/>
    <w:rsid w:val="00136CB2"/>
    <w:rsid w:val="00136D99"/>
    <w:rsid w:val="001379B3"/>
    <w:rsid w:val="0014050D"/>
    <w:rsid w:val="0014770F"/>
    <w:rsid w:val="00150C04"/>
    <w:rsid w:val="0015532B"/>
    <w:rsid w:val="001558AC"/>
    <w:rsid w:val="00155B3E"/>
    <w:rsid w:val="001600D9"/>
    <w:rsid w:val="00163062"/>
    <w:rsid w:val="00165522"/>
    <w:rsid w:val="001656FF"/>
    <w:rsid w:val="001712AD"/>
    <w:rsid w:val="0017334C"/>
    <w:rsid w:val="00174914"/>
    <w:rsid w:val="00180D97"/>
    <w:rsid w:val="00181ACC"/>
    <w:rsid w:val="00185B90"/>
    <w:rsid w:val="00186BA5"/>
    <w:rsid w:val="00193594"/>
    <w:rsid w:val="00196B75"/>
    <w:rsid w:val="001A0BE0"/>
    <w:rsid w:val="001A36FD"/>
    <w:rsid w:val="001B0175"/>
    <w:rsid w:val="001B239E"/>
    <w:rsid w:val="001B321C"/>
    <w:rsid w:val="001B5A3E"/>
    <w:rsid w:val="001C3C82"/>
    <w:rsid w:val="001C5783"/>
    <w:rsid w:val="001C5B98"/>
    <w:rsid w:val="001C79E3"/>
    <w:rsid w:val="001D065B"/>
    <w:rsid w:val="001D0B5F"/>
    <w:rsid w:val="001D1FCF"/>
    <w:rsid w:val="001D2F26"/>
    <w:rsid w:val="001D7967"/>
    <w:rsid w:val="001E18D6"/>
    <w:rsid w:val="001E197A"/>
    <w:rsid w:val="001E4CBD"/>
    <w:rsid w:val="001F5D0D"/>
    <w:rsid w:val="002024E5"/>
    <w:rsid w:val="002057DC"/>
    <w:rsid w:val="00222E1F"/>
    <w:rsid w:val="0022338B"/>
    <w:rsid w:val="00230565"/>
    <w:rsid w:val="00233FF7"/>
    <w:rsid w:val="00234D9D"/>
    <w:rsid w:val="002372FB"/>
    <w:rsid w:val="00240088"/>
    <w:rsid w:val="00240459"/>
    <w:rsid w:val="00244D55"/>
    <w:rsid w:val="00251E98"/>
    <w:rsid w:val="00256461"/>
    <w:rsid w:val="00262672"/>
    <w:rsid w:val="00262FF2"/>
    <w:rsid w:val="00272293"/>
    <w:rsid w:val="00275F4D"/>
    <w:rsid w:val="002803B4"/>
    <w:rsid w:val="0028528D"/>
    <w:rsid w:val="002856AD"/>
    <w:rsid w:val="00291C5A"/>
    <w:rsid w:val="0029270A"/>
    <w:rsid w:val="00295E9B"/>
    <w:rsid w:val="002A0C1A"/>
    <w:rsid w:val="002A1B78"/>
    <w:rsid w:val="002A3098"/>
    <w:rsid w:val="002A55DE"/>
    <w:rsid w:val="002A6CA5"/>
    <w:rsid w:val="002B2AFD"/>
    <w:rsid w:val="002B595A"/>
    <w:rsid w:val="002C3215"/>
    <w:rsid w:val="002C5697"/>
    <w:rsid w:val="002C622A"/>
    <w:rsid w:val="002D3874"/>
    <w:rsid w:val="002D53D7"/>
    <w:rsid w:val="002E06BE"/>
    <w:rsid w:val="002E26D3"/>
    <w:rsid w:val="002E6A2A"/>
    <w:rsid w:val="002F20AF"/>
    <w:rsid w:val="002F2A43"/>
    <w:rsid w:val="002F553A"/>
    <w:rsid w:val="002F5C3F"/>
    <w:rsid w:val="002F5D6B"/>
    <w:rsid w:val="002F72FD"/>
    <w:rsid w:val="00302B9C"/>
    <w:rsid w:val="003158D6"/>
    <w:rsid w:val="003170B3"/>
    <w:rsid w:val="0032513A"/>
    <w:rsid w:val="00325722"/>
    <w:rsid w:val="00343490"/>
    <w:rsid w:val="00344E35"/>
    <w:rsid w:val="00345187"/>
    <w:rsid w:val="003463D8"/>
    <w:rsid w:val="0035303E"/>
    <w:rsid w:val="003533FA"/>
    <w:rsid w:val="00355637"/>
    <w:rsid w:val="00357434"/>
    <w:rsid w:val="00362473"/>
    <w:rsid w:val="00363092"/>
    <w:rsid w:val="00371ECA"/>
    <w:rsid w:val="00372262"/>
    <w:rsid w:val="0037232E"/>
    <w:rsid w:val="00375708"/>
    <w:rsid w:val="003757BC"/>
    <w:rsid w:val="003805EA"/>
    <w:rsid w:val="0038061A"/>
    <w:rsid w:val="0038568C"/>
    <w:rsid w:val="00387556"/>
    <w:rsid w:val="00392451"/>
    <w:rsid w:val="003952AC"/>
    <w:rsid w:val="003A3815"/>
    <w:rsid w:val="003A70EA"/>
    <w:rsid w:val="003B06CA"/>
    <w:rsid w:val="003B0B19"/>
    <w:rsid w:val="003B27A9"/>
    <w:rsid w:val="003B28DB"/>
    <w:rsid w:val="003B424D"/>
    <w:rsid w:val="003B5379"/>
    <w:rsid w:val="003C6033"/>
    <w:rsid w:val="003C6A34"/>
    <w:rsid w:val="003C79B7"/>
    <w:rsid w:val="003D0FCB"/>
    <w:rsid w:val="003D243B"/>
    <w:rsid w:val="003D5868"/>
    <w:rsid w:val="003E0D6F"/>
    <w:rsid w:val="003E0E7E"/>
    <w:rsid w:val="003E6F79"/>
    <w:rsid w:val="003F2A77"/>
    <w:rsid w:val="003F2CDE"/>
    <w:rsid w:val="00407168"/>
    <w:rsid w:val="0041035C"/>
    <w:rsid w:val="00416119"/>
    <w:rsid w:val="00420B0C"/>
    <w:rsid w:val="00427370"/>
    <w:rsid w:val="00430020"/>
    <w:rsid w:val="00431E7B"/>
    <w:rsid w:val="004327BC"/>
    <w:rsid w:val="00446073"/>
    <w:rsid w:val="00447FE9"/>
    <w:rsid w:val="00451E74"/>
    <w:rsid w:val="0045296E"/>
    <w:rsid w:val="00457732"/>
    <w:rsid w:val="00461724"/>
    <w:rsid w:val="00464499"/>
    <w:rsid w:val="00464AD0"/>
    <w:rsid w:val="00467E6B"/>
    <w:rsid w:val="004727DF"/>
    <w:rsid w:val="0047391E"/>
    <w:rsid w:val="004779D9"/>
    <w:rsid w:val="00482C3D"/>
    <w:rsid w:val="00482DB3"/>
    <w:rsid w:val="00483F5D"/>
    <w:rsid w:val="00487C9D"/>
    <w:rsid w:val="004902A3"/>
    <w:rsid w:val="00491251"/>
    <w:rsid w:val="004955E5"/>
    <w:rsid w:val="004A1238"/>
    <w:rsid w:val="004A2482"/>
    <w:rsid w:val="004A34F0"/>
    <w:rsid w:val="004A4B53"/>
    <w:rsid w:val="004B0118"/>
    <w:rsid w:val="004B09E8"/>
    <w:rsid w:val="004B1F16"/>
    <w:rsid w:val="004B1F9D"/>
    <w:rsid w:val="004B589C"/>
    <w:rsid w:val="004C0827"/>
    <w:rsid w:val="004C0C7D"/>
    <w:rsid w:val="004C48BE"/>
    <w:rsid w:val="004D2DE4"/>
    <w:rsid w:val="004D6C08"/>
    <w:rsid w:val="004E038F"/>
    <w:rsid w:val="004E144D"/>
    <w:rsid w:val="004E2875"/>
    <w:rsid w:val="004E4C41"/>
    <w:rsid w:val="004E7855"/>
    <w:rsid w:val="004F624A"/>
    <w:rsid w:val="004F7846"/>
    <w:rsid w:val="00501EBB"/>
    <w:rsid w:val="005049B2"/>
    <w:rsid w:val="00504BD7"/>
    <w:rsid w:val="00506C8B"/>
    <w:rsid w:val="00510A78"/>
    <w:rsid w:val="00510F37"/>
    <w:rsid w:val="00511009"/>
    <w:rsid w:val="00512185"/>
    <w:rsid w:val="00514056"/>
    <w:rsid w:val="00514B9F"/>
    <w:rsid w:val="005159B2"/>
    <w:rsid w:val="005217FD"/>
    <w:rsid w:val="00525083"/>
    <w:rsid w:val="00534661"/>
    <w:rsid w:val="00536E14"/>
    <w:rsid w:val="00537D36"/>
    <w:rsid w:val="00543730"/>
    <w:rsid w:val="00543DD9"/>
    <w:rsid w:val="005445FC"/>
    <w:rsid w:val="00544C2F"/>
    <w:rsid w:val="00547CCF"/>
    <w:rsid w:val="00554A3F"/>
    <w:rsid w:val="0055680F"/>
    <w:rsid w:val="005600D9"/>
    <w:rsid w:val="00563009"/>
    <w:rsid w:val="00567C9F"/>
    <w:rsid w:val="00573279"/>
    <w:rsid w:val="00573999"/>
    <w:rsid w:val="00577B89"/>
    <w:rsid w:val="00581DF8"/>
    <w:rsid w:val="005841A3"/>
    <w:rsid w:val="00584895"/>
    <w:rsid w:val="00585410"/>
    <w:rsid w:val="005929EF"/>
    <w:rsid w:val="005A5222"/>
    <w:rsid w:val="005A56E3"/>
    <w:rsid w:val="005A5FEE"/>
    <w:rsid w:val="005B595F"/>
    <w:rsid w:val="005B5AA4"/>
    <w:rsid w:val="005B5C40"/>
    <w:rsid w:val="005B6177"/>
    <w:rsid w:val="005B776C"/>
    <w:rsid w:val="005C5897"/>
    <w:rsid w:val="005C64B4"/>
    <w:rsid w:val="005D02D7"/>
    <w:rsid w:val="005D15B8"/>
    <w:rsid w:val="005D324D"/>
    <w:rsid w:val="005D516E"/>
    <w:rsid w:val="005E25AD"/>
    <w:rsid w:val="005F2F61"/>
    <w:rsid w:val="005F4874"/>
    <w:rsid w:val="0060002D"/>
    <w:rsid w:val="006007F2"/>
    <w:rsid w:val="0060110D"/>
    <w:rsid w:val="00603178"/>
    <w:rsid w:val="0061263A"/>
    <w:rsid w:val="00613F47"/>
    <w:rsid w:val="0061528B"/>
    <w:rsid w:val="0061753D"/>
    <w:rsid w:val="00620EC8"/>
    <w:rsid w:val="00621927"/>
    <w:rsid w:val="006265A6"/>
    <w:rsid w:val="0063142F"/>
    <w:rsid w:val="00633E65"/>
    <w:rsid w:val="00635ABE"/>
    <w:rsid w:val="006405D3"/>
    <w:rsid w:val="00640F2D"/>
    <w:rsid w:val="00645ADB"/>
    <w:rsid w:val="0065449F"/>
    <w:rsid w:val="006555F5"/>
    <w:rsid w:val="006617AC"/>
    <w:rsid w:val="006638E8"/>
    <w:rsid w:val="00663B4A"/>
    <w:rsid w:val="0066403A"/>
    <w:rsid w:val="006706C4"/>
    <w:rsid w:val="006766DE"/>
    <w:rsid w:val="00687FBF"/>
    <w:rsid w:val="00691FEF"/>
    <w:rsid w:val="006939F3"/>
    <w:rsid w:val="006961E1"/>
    <w:rsid w:val="006A06EC"/>
    <w:rsid w:val="006A0B37"/>
    <w:rsid w:val="006B1521"/>
    <w:rsid w:val="006B506C"/>
    <w:rsid w:val="006C06DD"/>
    <w:rsid w:val="006C29A6"/>
    <w:rsid w:val="006D3B59"/>
    <w:rsid w:val="006E3013"/>
    <w:rsid w:val="006E64B1"/>
    <w:rsid w:val="006E6EAE"/>
    <w:rsid w:val="006F11A3"/>
    <w:rsid w:val="006F154F"/>
    <w:rsid w:val="006F1B38"/>
    <w:rsid w:val="006F2045"/>
    <w:rsid w:val="006F6F53"/>
    <w:rsid w:val="00702021"/>
    <w:rsid w:val="00704216"/>
    <w:rsid w:val="007047EE"/>
    <w:rsid w:val="00705E3F"/>
    <w:rsid w:val="00710BF3"/>
    <w:rsid w:val="00713F98"/>
    <w:rsid w:val="00715032"/>
    <w:rsid w:val="00720694"/>
    <w:rsid w:val="00721BA7"/>
    <w:rsid w:val="00724BAC"/>
    <w:rsid w:val="00725042"/>
    <w:rsid w:val="007251EE"/>
    <w:rsid w:val="00734EC1"/>
    <w:rsid w:val="0073588A"/>
    <w:rsid w:val="00736547"/>
    <w:rsid w:val="007420C5"/>
    <w:rsid w:val="00751BB5"/>
    <w:rsid w:val="0075212F"/>
    <w:rsid w:val="007547DD"/>
    <w:rsid w:val="00757A83"/>
    <w:rsid w:val="00763CDF"/>
    <w:rsid w:val="0076539E"/>
    <w:rsid w:val="007660F4"/>
    <w:rsid w:val="00770471"/>
    <w:rsid w:val="00774225"/>
    <w:rsid w:val="00775C80"/>
    <w:rsid w:val="007764DF"/>
    <w:rsid w:val="0078079F"/>
    <w:rsid w:val="00783F6C"/>
    <w:rsid w:val="00786E58"/>
    <w:rsid w:val="00787FA1"/>
    <w:rsid w:val="007B7505"/>
    <w:rsid w:val="007C5CD3"/>
    <w:rsid w:val="007C5FE0"/>
    <w:rsid w:val="007D0963"/>
    <w:rsid w:val="007E0ED4"/>
    <w:rsid w:val="007E40C1"/>
    <w:rsid w:val="007E5C0D"/>
    <w:rsid w:val="007E7196"/>
    <w:rsid w:val="007F2E3B"/>
    <w:rsid w:val="007F4208"/>
    <w:rsid w:val="007F4559"/>
    <w:rsid w:val="008013EB"/>
    <w:rsid w:val="00803A31"/>
    <w:rsid w:val="00813E68"/>
    <w:rsid w:val="00815D97"/>
    <w:rsid w:val="00817037"/>
    <w:rsid w:val="00821A9E"/>
    <w:rsid w:val="00822603"/>
    <w:rsid w:val="0082378E"/>
    <w:rsid w:val="00825873"/>
    <w:rsid w:val="00825AEF"/>
    <w:rsid w:val="00827FD4"/>
    <w:rsid w:val="0083296A"/>
    <w:rsid w:val="00832CE8"/>
    <w:rsid w:val="00835278"/>
    <w:rsid w:val="00841CEB"/>
    <w:rsid w:val="008456C8"/>
    <w:rsid w:val="00853D6F"/>
    <w:rsid w:val="008563EB"/>
    <w:rsid w:val="00856B69"/>
    <w:rsid w:val="00863D41"/>
    <w:rsid w:val="00865673"/>
    <w:rsid w:val="00866A8E"/>
    <w:rsid w:val="00867879"/>
    <w:rsid w:val="0087071D"/>
    <w:rsid w:val="00872FA4"/>
    <w:rsid w:val="008856AF"/>
    <w:rsid w:val="008957E0"/>
    <w:rsid w:val="00895BD4"/>
    <w:rsid w:val="008A02A9"/>
    <w:rsid w:val="008A2909"/>
    <w:rsid w:val="008A33F9"/>
    <w:rsid w:val="008B6F47"/>
    <w:rsid w:val="008B7661"/>
    <w:rsid w:val="008C2D3B"/>
    <w:rsid w:val="008C7B90"/>
    <w:rsid w:val="008D4DCB"/>
    <w:rsid w:val="008D4F8D"/>
    <w:rsid w:val="008D5FDC"/>
    <w:rsid w:val="008D6EBA"/>
    <w:rsid w:val="008E211F"/>
    <w:rsid w:val="008E246C"/>
    <w:rsid w:val="008E3BC4"/>
    <w:rsid w:val="008E654B"/>
    <w:rsid w:val="00903827"/>
    <w:rsid w:val="009038E8"/>
    <w:rsid w:val="0090565B"/>
    <w:rsid w:val="0091062B"/>
    <w:rsid w:val="009109B1"/>
    <w:rsid w:val="009121E6"/>
    <w:rsid w:val="00913566"/>
    <w:rsid w:val="0091394E"/>
    <w:rsid w:val="00913DF7"/>
    <w:rsid w:val="00913E6E"/>
    <w:rsid w:val="00914FA9"/>
    <w:rsid w:val="00917369"/>
    <w:rsid w:val="00920C96"/>
    <w:rsid w:val="00921A42"/>
    <w:rsid w:val="009266B2"/>
    <w:rsid w:val="0093078A"/>
    <w:rsid w:val="00932C2D"/>
    <w:rsid w:val="00941A2B"/>
    <w:rsid w:val="00941D9E"/>
    <w:rsid w:val="009426DA"/>
    <w:rsid w:val="00944212"/>
    <w:rsid w:val="00946868"/>
    <w:rsid w:val="0095299D"/>
    <w:rsid w:val="009554EA"/>
    <w:rsid w:val="00956207"/>
    <w:rsid w:val="00960CC9"/>
    <w:rsid w:val="00961901"/>
    <w:rsid w:val="00970677"/>
    <w:rsid w:val="00970CAB"/>
    <w:rsid w:val="00970D2B"/>
    <w:rsid w:val="00973441"/>
    <w:rsid w:val="00980454"/>
    <w:rsid w:val="00980B46"/>
    <w:rsid w:val="00980F2F"/>
    <w:rsid w:val="009815FB"/>
    <w:rsid w:val="0098467C"/>
    <w:rsid w:val="0098487C"/>
    <w:rsid w:val="00985180"/>
    <w:rsid w:val="00990029"/>
    <w:rsid w:val="009A02F3"/>
    <w:rsid w:val="009A0FCB"/>
    <w:rsid w:val="009A44CC"/>
    <w:rsid w:val="009A549C"/>
    <w:rsid w:val="009B3EDC"/>
    <w:rsid w:val="009D0A8F"/>
    <w:rsid w:val="009D104C"/>
    <w:rsid w:val="009D11B7"/>
    <w:rsid w:val="009D153E"/>
    <w:rsid w:val="009D18D4"/>
    <w:rsid w:val="009D3191"/>
    <w:rsid w:val="009D62C8"/>
    <w:rsid w:val="009E13D6"/>
    <w:rsid w:val="009E3097"/>
    <w:rsid w:val="009E43A9"/>
    <w:rsid w:val="009F09E6"/>
    <w:rsid w:val="009F19BF"/>
    <w:rsid w:val="009F280B"/>
    <w:rsid w:val="009F28B3"/>
    <w:rsid w:val="009F2F35"/>
    <w:rsid w:val="009F339F"/>
    <w:rsid w:val="009F6D6C"/>
    <w:rsid w:val="00A071B5"/>
    <w:rsid w:val="00A109C1"/>
    <w:rsid w:val="00A146BC"/>
    <w:rsid w:val="00A16028"/>
    <w:rsid w:val="00A202F1"/>
    <w:rsid w:val="00A216BF"/>
    <w:rsid w:val="00A21EC3"/>
    <w:rsid w:val="00A233A5"/>
    <w:rsid w:val="00A23FF1"/>
    <w:rsid w:val="00A3089A"/>
    <w:rsid w:val="00A36419"/>
    <w:rsid w:val="00A43784"/>
    <w:rsid w:val="00A43DC9"/>
    <w:rsid w:val="00A43E21"/>
    <w:rsid w:val="00A44B26"/>
    <w:rsid w:val="00A45463"/>
    <w:rsid w:val="00A62230"/>
    <w:rsid w:val="00A6572C"/>
    <w:rsid w:val="00A976E3"/>
    <w:rsid w:val="00A97B32"/>
    <w:rsid w:val="00AA2DA6"/>
    <w:rsid w:val="00AA5429"/>
    <w:rsid w:val="00AA5842"/>
    <w:rsid w:val="00AB2385"/>
    <w:rsid w:val="00AB52AF"/>
    <w:rsid w:val="00AC0EDE"/>
    <w:rsid w:val="00AC20DD"/>
    <w:rsid w:val="00AC3EE6"/>
    <w:rsid w:val="00AC42CA"/>
    <w:rsid w:val="00AC718B"/>
    <w:rsid w:val="00AD075F"/>
    <w:rsid w:val="00AD2D08"/>
    <w:rsid w:val="00AD405D"/>
    <w:rsid w:val="00AD7723"/>
    <w:rsid w:val="00AE1664"/>
    <w:rsid w:val="00AE2B06"/>
    <w:rsid w:val="00AE4FBE"/>
    <w:rsid w:val="00AF0F8E"/>
    <w:rsid w:val="00AF3EB9"/>
    <w:rsid w:val="00AF5533"/>
    <w:rsid w:val="00AF79CE"/>
    <w:rsid w:val="00B01433"/>
    <w:rsid w:val="00B02C38"/>
    <w:rsid w:val="00B0651E"/>
    <w:rsid w:val="00B06D0B"/>
    <w:rsid w:val="00B0705B"/>
    <w:rsid w:val="00B07802"/>
    <w:rsid w:val="00B13AB3"/>
    <w:rsid w:val="00B13CD4"/>
    <w:rsid w:val="00B1601E"/>
    <w:rsid w:val="00B17F12"/>
    <w:rsid w:val="00B23C02"/>
    <w:rsid w:val="00B31917"/>
    <w:rsid w:val="00B32F3D"/>
    <w:rsid w:val="00B33C19"/>
    <w:rsid w:val="00B36905"/>
    <w:rsid w:val="00B40CEA"/>
    <w:rsid w:val="00B42B2A"/>
    <w:rsid w:val="00B4761E"/>
    <w:rsid w:val="00B47CD7"/>
    <w:rsid w:val="00B53673"/>
    <w:rsid w:val="00B53B22"/>
    <w:rsid w:val="00B54DA2"/>
    <w:rsid w:val="00B55834"/>
    <w:rsid w:val="00B57C8B"/>
    <w:rsid w:val="00B63940"/>
    <w:rsid w:val="00B63E01"/>
    <w:rsid w:val="00B64793"/>
    <w:rsid w:val="00B64E30"/>
    <w:rsid w:val="00B65ECE"/>
    <w:rsid w:val="00B71E0C"/>
    <w:rsid w:val="00B76985"/>
    <w:rsid w:val="00B7731E"/>
    <w:rsid w:val="00B7758B"/>
    <w:rsid w:val="00B84A0D"/>
    <w:rsid w:val="00B86C39"/>
    <w:rsid w:val="00B87304"/>
    <w:rsid w:val="00B92589"/>
    <w:rsid w:val="00B93462"/>
    <w:rsid w:val="00B94838"/>
    <w:rsid w:val="00B96C4C"/>
    <w:rsid w:val="00B979F8"/>
    <w:rsid w:val="00BA2E11"/>
    <w:rsid w:val="00BA3AF2"/>
    <w:rsid w:val="00BA41DD"/>
    <w:rsid w:val="00BA7391"/>
    <w:rsid w:val="00BB048C"/>
    <w:rsid w:val="00BB1344"/>
    <w:rsid w:val="00BB28DF"/>
    <w:rsid w:val="00BB2D82"/>
    <w:rsid w:val="00BB4C62"/>
    <w:rsid w:val="00BC730E"/>
    <w:rsid w:val="00BD5D6D"/>
    <w:rsid w:val="00BE0C9A"/>
    <w:rsid w:val="00BE1A92"/>
    <w:rsid w:val="00BE36CB"/>
    <w:rsid w:val="00BE3D3C"/>
    <w:rsid w:val="00BE563D"/>
    <w:rsid w:val="00BE7DA0"/>
    <w:rsid w:val="00BF339E"/>
    <w:rsid w:val="00BF4F5D"/>
    <w:rsid w:val="00BF6287"/>
    <w:rsid w:val="00BF6C4B"/>
    <w:rsid w:val="00C1545C"/>
    <w:rsid w:val="00C16DC1"/>
    <w:rsid w:val="00C17853"/>
    <w:rsid w:val="00C22D46"/>
    <w:rsid w:val="00C22F5C"/>
    <w:rsid w:val="00C24068"/>
    <w:rsid w:val="00C300DA"/>
    <w:rsid w:val="00C3070A"/>
    <w:rsid w:val="00C5501B"/>
    <w:rsid w:val="00C6057C"/>
    <w:rsid w:val="00C64F7E"/>
    <w:rsid w:val="00C660EE"/>
    <w:rsid w:val="00C7456F"/>
    <w:rsid w:val="00C74AD2"/>
    <w:rsid w:val="00C74F6C"/>
    <w:rsid w:val="00C756E4"/>
    <w:rsid w:val="00C758BE"/>
    <w:rsid w:val="00C77CAB"/>
    <w:rsid w:val="00C808EE"/>
    <w:rsid w:val="00C82ACE"/>
    <w:rsid w:val="00C85040"/>
    <w:rsid w:val="00C86646"/>
    <w:rsid w:val="00C87167"/>
    <w:rsid w:val="00C90989"/>
    <w:rsid w:val="00C922CB"/>
    <w:rsid w:val="00C94C3D"/>
    <w:rsid w:val="00CA20E6"/>
    <w:rsid w:val="00CA6832"/>
    <w:rsid w:val="00CB3BDF"/>
    <w:rsid w:val="00CB768E"/>
    <w:rsid w:val="00CC0393"/>
    <w:rsid w:val="00CC2979"/>
    <w:rsid w:val="00CC6D6A"/>
    <w:rsid w:val="00CD188F"/>
    <w:rsid w:val="00CD7956"/>
    <w:rsid w:val="00CE0411"/>
    <w:rsid w:val="00CE19EF"/>
    <w:rsid w:val="00CE1F05"/>
    <w:rsid w:val="00CF2953"/>
    <w:rsid w:val="00CF567D"/>
    <w:rsid w:val="00D007A4"/>
    <w:rsid w:val="00D05D3B"/>
    <w:rsid w:val="00D06786"/>
    <w:rsid w:val="00D15C71"/>
    <w:rsid w:val="00D17218"/>
    <w:rsid w:val="00D21367"/>
    <w:rsid w:val="00D26157"/>
    <w:rsid w:val="00D27365"/>
    <w:rsid w:val="00D30632"/>
    <w:rsid w:val="00D3594C"/>
    <w:rsid w:val="00D37AF5"/>
    <w:rsid w:val="00D402D0"/>
    <w:rsid w:val="00D42893"/>
    <w:rsid w:val="00D4319F"/>
    <w:rsid w:val="00D43337"/>
    <w:rsid w:val="00D44A4C"/>
    <w:rsid w:val="00D461CF"/>
    <w:rsid w:val="00D4681A"/>
    <w:rsid w:val="00D471F0"/>
    <w:rsid w:val="00D52553"/>
    <w:rsid w:val="00D57151"/>
    <w:rsid w:val="00D606B4"/>
    <w:rsid w:val="00D627A7"/>
    <w:rsid w:val="00D62E6E"/>
    <w:rsid w:val="00D70B48"/>
    <w:rsid w:val="00D7383A"/>
    <w:rsid w:val="00D80DA6"/>
    <w:rsid w:val="00D81A6A"/>
    <w:rsid w:val="00D8442A"/>
    <w:rsid w:val="00D84AF8"/>
    <w:rsid w:val="00D86E8B"/>
    <w:rsid w:val="00D917B9"/>
    <w:rsid w:val="00D92971"/>
    <w:rsid w:val="00D96A22"/>
    <w:rsid w:val="00D97548"/>
    <w:rsid w:val="00DA1BB4"/>
    <w:rsid w:val="00DA4C8E"/>
    <w:rsid w:val="00DA7EDE"/>
    <w:rsid w:val="00DA7FE5"/>
    <w:rsid w:val="00DB05A8"/>
    <w:rsid w:val="00DB2740"/>
    <w:rsid w:val="00DC1BB7"/>
    <w:rsid w:val="00DC2D86"/>
    <w:rsid w:val="00DC4B45"/>
    <w:rsid w:val="00DD1123"/>
    <w:rsid w:val="00DD5FCF"/>
    <w:rsid w:val="00DD7513"/>
    <w:rsid w:val="00DE430E"/>
    <w:rsid w:val="00DE4A48"/>
    <w:rsid w:val="00DE71A6"/>
    <w:rsid w:val="00DF2312"/>
    <w:rsid w:val="00DF493A"/>
    <w:rsid w:val="00DF58BE"/>
    <w:rsid w:val="00DF6156"/>
    <w:rsid w:val="00DF68F2"/>
    <w:rsid w:val="00DF6914"/>
    <w:rsid w:val="00DF6A71"/>
    <w:rsid w:val="00E00D85"/>
    <w:rsid w:val="00E012E2"/>
    <w:rsid w:val="00E03C82"/>
    <w:rsid w:val="00E03CD0"/>
    <w:rsid w:val="00E03E33"/>
    <w:rsid w:val="00E05A1B"/>
    <w:rsid w:val="00E0641E"/>
    <w:rsid w:val="00E15570"/>
    <w:rsid w:val="00E155AA"/>
    <w:rsid w:val="00E27F7D"/>
    <w:rsid w:val="00E364A6"/>
    <w:rsid w:val="00E4735D"/>
    <w:rsid w:val="00E56D6C"/>
    <w:rsid w:val="00E60CD3"/>
    <w:rsid w:val="00E627A5"/>
    <w:rsid w:val="00E62F10"/>
    <w:rsid w:val="00E66E86"/>
    <w:rsid w:val="00E72568"/>
    <w:rsid w:val="00E72DA7"/>
    <w:rsid w:val="00E7407B"/>
    <w:rsid w:val="00E7410E"/>
    <w:rsid w:val="00E742D4"/>
    <w:rsid w:val="00E767CB"/>
    <w:rsid w:val="00E76C54"/>
    <w:rsid w:val="00E77017"/>
    <w:rsid w:val="00E80CE6"/>
    <w:rsid w:val="00E81EE9"/>
    <w:rsid w:val="00E822EE"/>
    <w:rsid w:val="00E835E1"/>
    <w:rsid w:val="00E84296"/>
    <w:rsid w:val="00E85AC6"/>
    <w:rsid w:val="00E87A76"/>
    <w:rsid w:val="00E97BC7"/>
    <w:rsid w:val="00EA06BE"/>
    <w:rsid w:val="00EA5304"/>
    <w:rsid w:val="00EA7A09"/>
    <w:rsid w:val="00EA7C30"/>
    <w:rsid w:val="00EB7E57"/>
    <w:rsid w:val="00EC31F7"/>
    <w:rsid w:val="00EC34AF"/>
    <w:rsid w:val="00ED2E41"/>
    <w:rsid w:val="00ED31B0"/>
    <w:rsid w:val="00ED334E"/>
    <w:rsid w:val="00ED6BCE"/>
    <w:rsid w:val="00EE28C3"/>
    <w:rsid w:val="00EE3525"/>
    <w:rsid w:val="00EE4600"/>
    <w:rsid w:val="00EE53D7"/>
    <w:rsid w:val="00EE6C82"/>
    <w:rsid w:val="00EF1D97"/>
    <w:rsid w:val="00EF2DA1"/>
    <w:rsid w:val="00EF3C00"/>
    <w:rsid w:val="00F06FA3"/>
    <w:rsid w:val="00F11AA1"/>
    <w:rsid w:val="00F16981"/>
    <w:rsid w:val="00F2064F"/>
    <w:rsid w:val="00F2190D"/>
    <w:rsid w:val="00F238C1"/>
    <w:rsid w:val="00F30936"/>
    <w:rsid w:val="00F316C1"/>
    <w:rsid w:val="00F32060"/>
    <w:rsid w:val="00F334AA"/>
    <w:rsid w:val="00F34155"/>
    <w:rsid w:val="00F345A3"/>
    <w:rsid w:val="00F35D2F"/>
    <w:rsid w:val="00F3765C"/>
    <w:rsid w:val="00F40C13"/>
    <w:rsid w:val="00F4437D"/>
    <w:rsid w:val="00F525E4"/>
    <w:rsid w:val="00F635C4"/>
    <w:rsid w:val="00F64885"/>
    <w:rsid w:val="00F66FB9"/>
    <w:rsid w:val="00F70773"/>
    <w:rsid w:val="00F722D9"/>
    <w:rsid w:val="00F76330"/>
    <w:rsid w:val="00F8031E"/>
    <w:rsid w:val="00F837B1"/>
    <w:rsid w:val="00F91333"/>
    <w:rsid w:val="00F91646"/>
    <w:rsid w:val="00F961EF"/>
    <w:rsid w:val="00F96553"/>
    <w:rsid w:val="00F96F16"/>
    <w:rsid w:val="00F97A0A"/>
    <w:rsid w:val="00FA568D"/>
    <w:rsid w:val="00FA6473"/>
    <w:rsid w:val="00FB04BE"/>
    <w:rsid w:val="00FC3718"/>
    <w:rsid w:val="00FC6330"/>
    <w:rsid w:val="00FD773F"/>
    <w:rsid w:val="00FE027C"/>
    <w:rsid w:val="00FE0E35"/>
    <w:rsid w:val="00FE33A7"/>
    <w:rsid w:val="00FE4CF2"/>
    <w:rsid w:val="00FE66C9"/>
    <w:rsid w:val="00FE726F"/>
    <w:rsid w:val="00FF1A00"/>
    <w:rsid w:val="00FF3EA4"/>
    <w:rsid w:val="00FF5AF0"/>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A3071DB"/>
  <w15:docId w15:val="{42F7EA54-AA5A-4267-A8DB-A91A782E1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E35"/>
    <w:rPr>
      <w:rFonts w:ascii="Calibri" w:eastAsia="Calibri" w:hAnsi="Calibri" w:cs="Times New Roman"/>
    </w:rPr>
  </w:style>
  <w:style w:type="paragraph" w:styleId="Titre1">
    <w:name w:val="heading 1"/>
    <w:basedOn w:val="Normal"/>
    <w:next w:val="Normal"/>
    <w:link w:val="Titre1Car"/>
    <w:uiPriority w:val="9"/>
    <w:qFormat/>
    <w:rsid w:val="00FE0E35"/>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nhideWhenUsed/>
    <w:qFormat/>
    <w:rsid w:val="00FE0E3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qFormat/>
    <w:rsid w:val="00FE0E35"/>
    <w:pPr>
      <w:keepNext/>
      <w:spacing w:before="240" w:after="60" w:line="480" w:lineRule="auto"/>
      <w:outlineLvl w:val="2"/>
    </w:pPr>
    <w:rPr>
      <w:rFonts w:ascii="Times New Roman" w:eastAsia="Times New Roman" w:hAnsi="Times New Roman" w:cs="Arial"/>
      <w:bCs/>
      <w:sz w:val="24"/>
      <w:szCs w:val="26"/>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E0E35"/>
    <w:rPr>
      <w:rFonts w:asciiTheme="majorHAnsi" w:eastAsiaTheme="majorEastAsia" w:hAnsiTheme="majorHAnsi" w:cstheme="majorBidi"/>
      <w:b/>
      <w:bCs/>
      <w:color w:val="345A8A" w:themeColor="accent1" w:themeShade="B5"/>
      <w:sz w:val="32"/>
      <w:szCs w:val="32"/>
    </w:rPr>
  </w:style>
  <w:style w:type="character" w:customStyle="1" w:styleId="Titre2Car">
    <w:name w:val="Titre 2 Car"/>
    <w:basedOn w:val="Policepardfaut"/>
    <w:link w:val="Titre2"/>
    <w:uiPriority w:val="9"/>
    <w:rsid w:val="00FE0E35"/>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9"/>
    <w:rsid w:val="00FE0E35"/>
    <w:rPr>
      <w:rFonts w:ascii="Times New Roman" w:eastAsia="Times New Roman" w:hAnsi="Times New Roman" w:cs="Arial"/>
      <w:bCs/>
      <w:sz w:val="24"/>
      <w:szCs w:val="26"/>
      <w:u w:val="single"/>
      <w:lang w:eastAsia="fr-FR"/>
    </w:rPr>
  </w:style>
  <w:style w:type="character" w:styleId="Lienhypertexte">
    <w:name w:val="Hyperlink"/>
    <w:basedOn w:val="Policepardfaut"/>
    <w:uiPriority w:val="99"/>
    <w:rsid w:val="00FE0E35"/>
    <w:rPr>
      <w:rFonts w:cs="Times New Roman"/>
      <w:color w:val="0000FF"/>
      <w:u w:val="single"/>
    </w:rPr>
  </w:style>
  <w:style w:type="paragraph" w:styleId="En-tte">
    <w:name w:val="header"/>
    <w:basedOn w:val="Normal"/>
    <w:link w:val="En-tteCar"/>
    <w:uiPriority w:val="99"/>
    <w:unhideWhenUsed/>
    <w:rsid w:val="00FE0E35"/>
    <w:pPr>
      <w:tabs>
        <w:tab w:val="center" w:pos="4536"/>
        <w:tab w:val="right" w:pos="9072"/>
      </w:tabs>
      <w:spacing w:after="0" w:line="240" w:lineRule="auto"/>
    </w:pPr>
  </w:style>
  <w:style w:type="character" w:customStyle="1" w:styleId="En-tteCar">
    <w:name w:val="En-tête Car"/>
    <w:basedOn w:val="Policepardfaut"/>
    <w:link w:val="En-tte"/>
    <w:uiPriority w:val="99"/>
    <w:rsid w:val="00FE0E35"/>
    <w:rPr>
      <w:rFonts w:ascii="Calibri" w:eastAsia="Calibri" w:hAnsi="Calibri" w:cs="Times New Roman"/>
    </w:rPr>
  </w:style>
  <w:style w:type="paragraph" w:styleId="Pieddepage">
    <w:name w:val="footer"/>
    <w:basedOn w:val="Normal"/>
    <w:link w:val="PieddepageCar"/>
    <w:uiPriority w:val="99"/>
    <w:unhideWhenUsed/>
    <w:rsid w:val="00FE0E3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E0E35"/>
    <w:rPr>
      <w:rFonts w:ascii="Calibri" w:eastAsia="Calibri" w:hAnsi="Calibri" w:cs="Times New Roman"/>
    </w:rPr>
  </w:style>
  <w:style w:type="paragraph" w:styleId="Retraitcorpsdetexte">
    <w:name w:val="Body Text Indent"/>
    <w:basedOn w:val="Normal"/>
    <w:link w:val="RetraitcorpsdetexteCar"/>
    <w:rsid w:val="00FE0E35"/>
    <w:pPr>
      <w:spacing w:after="0" w:line="360" w:lineRule="auto"/>
      <w:ind w:left="709" w:hanging="709"/>
    </w:pPr>
    <w:rPr>
      <w:rFonts w:ascii="Times New Roman" w:eastAsia="Times New Roman" w:hAnsi="Times New Roman"/>
      <w:sz w:val="24"/>
      <w:szCs w:val="24"/>
      <w:lang w:eastAsia="fr-FR"/>
    </w:rPr>
  </w:style>
  <w:style w:type="character" w:customStyle="1" w:styleId="RetraitcorpsdetexteCar">
    <w:name w:val="Retrait corps de texte Car"/>
    <w:basedOn w:val="Policepardfaut"/>
    <w:link w:val="Retraitcorpsdetexte"/>
    <w:rsid w:val="00FE0E35"/>
    <w:rPr>
      <w:rFonts w:ascii="Times New Roman" w:eastAsia="Times New Roman" w:hAnsi="Times New Roman" w:cs="Times New Roman"/>
      <w:sz w:val="24"/>
      <w:szCs w:val="24"/>
      <w:lang w:eastAsia="fr-FR"/>
    </w:rPr>
  </w:style>
  <w:style w:type="character" w:styleId="Marquedecommentaire">
    <w:name w:val="annotation reference"/>
    <w:basedOn w:val="Policepardfaut"/>
    <w:unhideWhenUsed/>
    <w:rsid w:val="00FE0E35"/>
    <w:rPr>
      <w:sz w:val="16"/>
      <w:szCs w:val="16"/>
    </w:rPr>
  </w:style>
  <w:style w:type="paragraph" w:styleId="Commentaire">
    <w:name w:val="annotation text"/>
    <w:basedOn w:val="Normal"/>
    <w:link w:val="CommentaireCar"/>
    <w:unhideWhenUsed/>
    <w:rsid w:val="00FE0E35"/>
    <w:pPr>
      <w:spacing w:line="240" w:lineRule="auto"/>
    </w:pPr>
    <w:rPr>
      <w:sz w:val="20"/>
      <w:szCs w:val="20"/>
    </w:rPr>
  </w:style>
  <w:style w:type="character" w:customStyle="1" w:styleId="CommentaireCar">
    <w:name w:val="Commentaire Car"/>
    <w:basedOn w:val="Policepardfaut"/>
    <w:link w:val="Commentaire"/>
    <w:rsid w:val="00FE0E35"/>
    <w:rPr>
      <w:rFonts w:ascii="Calibri" w:eastAsia="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FE0E35"/>
    <w:rPr>
      <w:b/>
      <w:bCs/>
    </w:rPr>
  </w:style>
  <w:style w:type="character" w:customStyle="1" w:styleId="ObjetducommentaireCar">
    <w:name w:val="Objet du commentaire Car"/>
    <w:basedOn w:val="CommentaireCar"/>
    <w:link w:val="Objetducommentaire"/>
    <w:uiPriority w:val="99"/>
    <w:semiHidden/>
    <w:rsid w:val="00FE0E35"/>
    <w:rPr>
      <w:rFonts w:ascii="Calibri" w:eastAsia="Calibri" w:hAnsi="Calibri" w:cs="Times New Roman"/>
      <w:b/>
      <w:bCs/>
      <w:sz w:val="20"/>
      <w:szCs w:val="20"/>
    </w:rPr>
  </w:style>
  <w:style w:type="paragraph" w:styleId="Textedebulles">
    <w:name w:val="Balloon Text"/>
    <w:basedOn w:val="Normal"/>
    <w:link w:val="TextedebullesCar"/>
    <w:uiPriority w:val="99"/>
    <w:semiHidden/>
    <w:unhideWhenUsed/>
    <w:rsid w:val="00FE0E3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E0E35"/>
    <w:rPr>
      <w:rFonts w:ascii="Segoe UI" w:eastAsia="Calibri" w:hAnsi="Segoe UI" w:cs="Segoe UI"/>
      <w:sz w:val="18"/>
      <w:szCs w:val="18"/>
    </w:rPr>
  </w:style>
  <w:style w:type="paragraph" w:styleId="NormalWeb">
    <w:name w:val="Normal (Web)"/>
    <w:basedOn w:val="Normal"/>
    <w:uiPriority w:val="99"/>
    <w:unhideWhenUsed/>
    <w:rsid w:val="00FE0E35"/>
    <w:pPr>
      <w:spacing w:before="100" w:beforeAutospacing="1" w:after="100" w:afterAutospacing="1" w:line="240" w:lineRule="auto"/>
    </w:pPr>
    <w:rPr>
      <w:rFonts w:ascii="Times New Roman" w:eastAsia="Times New Roman" w:hAnsi="Times New Roman"/>
      <w:sz w:val="24"/>
      <w:szCs w:val="24"/>
      <w:lang w:eastAsia="fr-BE"/>
    </w:rPr>
  </w:style>
  <w:style w:type="paragraph" w:customStyle="1" w:styleId="EndNoteBibliography">
    <w:name w:val="EndNote Bibliography"/>
    <w:basedOn w:val="Normal"/>
    <w:link w:val="EndNoteBibliographyCar"/>
    <w:rsid w:val="00FE0E35"/>
    <w:pPr>
      <w:spacing w:line="240" w:lineRule="auto"/>
    </w:pPr>
    <w:rPr>
      <w:rFonts w:eastAsiaTheme="minorHAnsi" w:cstheme="minorBidi"/>
      <w:noProof/>
      <w:lang w:val="en-US"/>
    </w:rPr>
  </w:style>
  <w:style w:type="character" w:customStyle="1" w:styleId="EndNoteBibliographyCar">
    <w:name w:val="EndNote Bibliography Car"/>
    <w:basedOn w:val="Policepardfaut"/>
    <w:link w:val="EndNoteBibliography"/>
    <w:rsid w:val="00FE0E35"/>
    <w:rPr>
      <w:rFonts w:ascii="Calibri" w:hAnsi="Calibri"/>
      <w:noProof/>
      <w:lang w:val="en-US"/>
    </w:rPr>
  </w:style>
  <w:style w:type="paragraph" w:customStyle="1" w:styleId="EndNoteBibliographyTitle">
    <w:name w:val="EndNote Bibliography Title"/>
    <w:basedOn w:val="Normal"/>
    <w:link w:val="EndNoteBibliographyTitleCar"/>
    <w:rsid w:val="00FE0E35"/>
    <w:pPr>
      <w:spacing w:after="0"/>
      <w:jc w:val="center"/>
    </w:pPr>
    <w:rPr>
      <w:noProof/>
      <w:lang w:val="en-US"/>
    </w:rPr>
  </w:style>
  <w:style w:type="character" w:customStyle="1" w:styleId="EndNoteBibliographyTitleCar">
    <w:name w:val="EndNote Bibliography Title Car"/>
    <w:basedOn w:val="Policepardfaut"/>
    <w:link w:val="EndNoteBibliographyTitle"/>
    <w:rsid w:val="00FE0E35"/>
    <w:rPr>
      <w:rFonts w:ascii="Calibri" w:eastAsia="Calibri" w:hAnsi="Calibri" w:cs="Times New Roman"/>
      <w:noProof/>
      <w:lang w:val="en-US"/>
    </w:rPr>
  </w:style>
  <w:style w:type="paragraph" w:styleId="Rvision">
    <w:name w:val="Revision"/>
    <w:hidden/>
    <w:uiPriority w:val="99"/>
    <w:semiHidden/>
    <w:rsid w:val="00FE0E35"/>
    <w:pPr>
      <w:spacing w:after="0" w:line="240" w:lineRule="auto"/>
    </w:pPr>
    <w:rPr>
      <w:rFonts w:ascii="Calibri" w:eastAsia="Calibri" w:hAnsi="Calibri" w:cs="Times New Roman"/>
    </w:rPr>
  </w:style>
  <w:style w:type="paragraph" w:styleId="Paragraphedeliste">
    <w:name w:val="List Paragraph"/>
    <w:basedOn w:val="Normal"/>
    <w:uiPriority w:val="34"/>
    <w:qFormat/>
    <w:rsid w:val="00FE0E35"/>
    <w:pPr>
      <w:ind w:left="720"/>
      <w:contextualSpacing/>
    </w:pPr>
    <w:rPr>
      <w:rFonts w:asciiTheme="minorHAnsi" w:eastAsiaTheme="minorHAnsi" w:hAnsiTheme="minorHAnsi" w:cstheme="minorBidi"/>
    </w:rPr>
  </w:style>
  <w:style w:type="paragraph" w:customStyle="1" w:styleId="Paragraphedeliste1">
    <w:name w:val="Paragraphe de liste1"/>
    <w:basedOn w:val="Normal"/>
    <w:uiPriority w:val="99"/>
    <w:rsid w:val="00FE0E35"/>
    <w:pPr>
      <w:spacing w:after="0" w:line="240" w:lineRule="auto"/>
      <w:ind w:left="720"/>
      <w:contextualSpacing/>
    </w:pPr>
    <w:rPr>
      <w:sz w:val="24"/>
      <w:szCs w:val="24"/>
      <w:lang w:val="fr-FR" w:eastAsia="fr-FR"/>
    </w:rPr>
  </w:style>
  <w:style w:type="paragraph" w:customStyle="1" w:styleId="Default">
    <w:name w:val="Default"/>
    <w:rsid w:val="00FE0E35"/>
    <w:pPr>
      <w:widowControl w:val="0"/>
      <w:autoSpaceDE w:val="0"/>
      <w:autoSpaceDN w:val="0"/>
      <w:adjustRightInd w:val="0"/>
      <w:spacing w:after="0" w:line="240" w:lineRule="auto"/>
    </w:pPr>
    <w:rPr>
      <w:rFonts w:ascii="Calibri" w:hAnsi="Calibri" w:cs="Calibri"/>
      <w:color w:val="000000"/>
      <w:sz w:val="24"/>
      <w:szCs w:val="24"/>
      <w:lang w:val="fr-FR"/>
    </w:rPr>
  </w:style>
  <w:style w:type="paragraph" w:customStyle="1" w:styleId="Style1">
    <w:name w:val="Style1"/>
    <w:basedOn w:val="Normal"/>
    <w:link w:val="Style1Car"/>
    <w:qFormat/>
    <w:rsid w:val="00FE0E35"/>
    <w:pPr>
      <w:spacing w:after="0" w:line="360" w:lineRule="auto"/>
      <w:ind w:firstLine="708"/>
      <w:jc w:val="both"/>
    </w:pPr>
    <w:rPr>
      <w:rFonts w:ascii="Times New Roman" w:eastAsia="Times New Roman" w:hAnsi="Times New Roman"/>
      <w:sz w:val="24"/>
      <w:szCs w:val="24"/>
      <w:lang w:val="fr-FR" w:eastAsia="fr-FR"/>
    </w:rPr>
  </w:style>
  <w:style w:type="character" w:customStyle="1" w:styleId="Style1Car">
    <w:name w:val="Style1 Car"/>
    <w:link w:val="Style1"/>
    <w:rsid w:val="00FE0E35"/>
    <w:rPr>
      <w:rFonts w:ascii="Times New Roman" w:eastAsia="Times New Roman" w:hAnsi="Times New Roman" w:cs="Times New Roman"/>
      <w:sz w:val="24"/>
      <w:szCs w:val="24"/>
      <w:lang w:val="fr-FR" w:eastAsia="fr-FR"/>
    </w:rPr>
  </w:style>
  <w:style w:type="paragraph" w:customStyle="1" w:styleId="Soustitre4">
    <w:name w:val="Soustitre4"/>
    <w:basedOn w:val="Titre3"/>
    <w:link w:val="Soustitre4Car"/>
    <w:autoRedefine/>
    <w:qFormat/>
    <w:rsid w:val="00FE0E35"/>
    <w:pPr>
      <w:keepNext w:val="0"/>
      <w:spacing w:before="120" w:after="120" w:line="240" w:lineRule="auto"/>
      <w:ind w:left="2268" w:hanging="567"/>
    </w:pPr>
    <w:rPr>
      <w:rFonts w:cs="Times New Roman"/>
      <w:bCs w:val="0"/>
      <w:i/>
      <w:szCs w:val="24"/>
      <w:lang w:val="nl-NL"/>
    </w:rPr>
  </w:style>
  <w:style w:type="paragraph" w:customStyle="1" w:styleId="Soustire5">
    <w:name w:val="Soustire 5"/>
    <w:basedOn w:val="Paragraphedeliste"/>
    <w:link w:val="Soustire5Car"/>
    <w:qFormat/>
    <w:rsid w:val="00FE0E35"/>
    <w:pPr>
      <w:numPr>
        <w:numId w:val="4"/>
      </w:numPr>
      <w:spacing w:after="0" w:line="360" w:lineRule="auto"/>
      <w:jc w:val="both"/>
    </w:pPr>
    <w:rPr>
      <w:rFonts w:ascii="Times New Roman" w:eastAsia="Times New Roman" w:hAnsi="Times New Roman" w:cs="Times New Roman"/>
      <w:sz w:val="24"/>
      <w:szCs w:val="24"/>
      <w:lang w:val="fr-FR" w:eastAsia="fr-FR"/>
    </w:rPr>
  </w:style>
  <w:style w:type="character" w:customStyle="1" w:styleId="Soustitre4Car">
    <w:name w:val="Soustitre4 Car"/>
    <w:basedOn w:val="Titre3Car"/>
    <w:link w:val="Soustitre4"/>
    <w:rsid w:val="00FE0E35"/>
    <w:rPr>
      <w:rFonts w:ascii="Times New Roman" w:eastAsia="Times New Roman" w:hAnsi="Times New Roman" w:cs="Times New Roman"/>
      <w:bCs w:val="0"/>
      <w:i/>
      <w:sz w:val="24"/>
      <w:szCs w:val="24"/>
      <w:u w:val="single"/>
      <w:lang w:val="nl-NL" w:eastAsia="fr-FR"/>
    </w:rPr>
  </w:style>
  <w:style w:type="character" w:customStyle="1" w:styleId="Soustire5Car">
    <w:name w:val="Soustire 5 Car"/>
    <w:basedOn w:val="Policepardfaut"/>
    <w:link w:val="Soustire5"/>
    <w:rsid w:val="00FE0E35"/>
    <w:rPr>
      <w:rFonts w:ascii="Times New Roman" w:eastAsia="Times New Roman" w:hAnsi="Times New Roman" w:cs="Times New Roman"/>
      <w:sz w:val="24"/>
      <w:szCs w:val="24"/>
      <w:lang w:val="fr-FR" w:eastAsia="fr-FR"/>
    </w:rPr>
  </w:style>
  <w:style w:type="character" w:customStyle="1" w:styleId="apple-converted-space">
    <w:name w:val="apple-converted-space"/>
    <w:basedOn w:val="Policepardfaut"/>
    <w:rsid w:val="00770471"/>
  </w:style>
  <w:style w:type="character" w:styleId="Accentuation">
    <w:name w:val="Emphasis"/>
    <w:basedOn w:val="Policepardfaut"/>
    <w:uiPriority w:val="20"/>
    <w:qFormat/>
    <w:rsid w:val="00F8031E"/>
    <w:rPr>
      <w:i/>
      <w:iCs/>
    </w:rPr>
  </w:style>
  <w:style w:type="character" w:customStyle="1" w:styleId="medium-font">
    <w:name w:val="medium-font"/>
    <w:uiPriority w:val="99"/>
    <w:rsid w:val="009109B1"/>
  </w:style>
  <w:style w:type="character" w:customStyle="1" w:styleId="slug-doi">
    <w:name w:val="slug-doi"/>
    <w:basedOn w:val="Policepardfaut"/>
    <w:rsid w:val="004779D9"/>
  </w:style>
  <w:style w:type="character" w:styleId="CitationHTML">
    <w:name w:val="HTML Cite"/>
    <w:basedOn w:val="Policepardfaut"/>
    <w:uiPriority w:val="99"/>
    <w:semiHidden/>
    <w:unhideWhenUsed/>
    <w:rsid w:val="004779D9"/>
    <w:rPr>
      <w:i/>
      <w:iCs/>
    </w:rPr>
  </w:style>
  <w:style w:type="character" w:customStyle="1" w:styleId="slug-pub-date">
    <w:name w:val="slug-pub-date"/>
    <w:basedOn w:val="Policepardfaut"/>
    <w:rsid w:val="004779D9"/>
  </w:style>
  <w:style w:type="character" w:customStyle="1" w:styleId="slug-vol">
    <w:name w:val="slug-vol"/>
    <w:basedOn w:val="Policepardfaut"/>
    <w:rsid w:val="004779D9"/>
  </w:style>
  <w:style w:type="character" w:customStyle="1" w:styleId="slug-issue">
    <w:name w:val="slug-issue"/>
    <w:basedOn w:val="Policepardfaut"/>
    <w:rsid w:val="004779D9"/>
  </w:style>
  <w:style w:type="character" w:customStyle="1" w:styleId="slug-pages">
    <w:name w:val="slug-pages"/>
    <w:basedOn w:val="Policepardfaut"/>
    <w:rsid w:val="004779D9"/>
  </w:style>
  <w:style w:type="table" w:styleId="Grilledutableau">
    <w:name w:val="Table Grid"/>
    <w:basedOn w:val="TableauNormal"/>
    <w:uiPriority w:val="59"/>
    <w:rsid w:val="00B64E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Policepardfaut"/>
    <w:rsid w:val="00107A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17937">
      <w:bodyDiv w:val="1"/>
      <w:marLeft w:val="0"/>
      <w:marRight w:val="0"/>
      <w:marTop w:val="0"/>
      <w:marBottom w:val="0"/>
      <w:divBdr>
        <w:top w:val="none" w:sz="0" w:space="0" w:color="auto"/>
        <w:left w:val="none" w:sz="0" w:space="0" w:color="auto"/>
        <w:bottom w:val="none" w:sz="0" w:space="0" w:color="auto"/>
        <w:right w:val="none" w:sz="0" w:space="0" w:color="auto"/>
      </w:divBdr>
      <w:divsChild>
        <w:div w:id="2104762664">
          <w:marLeft w:val="0"/>
          <w:marRight w:val="0"/>
          <w:marTop w:val="0"/>
          <w:marBottom w:val="0"/>
          <w:divBdr>
            <w:top w:val="none" w:sz="0" w:space="0" w:color="auto"/>
            <w:left w:val="none" w:sz="0" w:space="0" w:color="auto"/>
            <w:bottom w:val="none" w:sz="0" w:space="0" w:color="auto"/>
            <w:right w:val="none" w:sz="0" w:space="0" w:color="auto"/>
          </w:divBdr>
          <w:divsChild>
            <w:div w:id="1276018370">
              <w:marLeft w:val="0"/>
              <w:marRight w:val="0"/>
              <w:marTop w:val="0"/>
              <w:marBottom w:val="0"/>
              <w:divBdr>
                <w:top w:val="none" w:sz="0" w:space="0" w:color="auto"/>
                <w:left w:val="none" w:sz="0" w:space="0" w:color="auto"/>
                <w:bottom w:val="none" w:sz="0" w:space="0" w:color="auto"/>
                <w:right w:val="none" w:sz="0" w:space="0" w:color="auto"/>
              </w:divBdr>
              <w:divsChild>
                <w:div w:id="7775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42728">
      <w:bodyDiv w:val="1"/>
      <w:marLeft w:val="0"/>
      <w:marRight w:val="0"/>
      <w:marTop w:val="0"/>
      <w:marBottom w:val="0"/>
      <w:divBdr>
        <w:top w:val="none" w:sz="0" w:space="0" w:color="auto"/>
        <w:left w:val="none" w:sz="0" w:space="0" w:color="auto"/>
        <w:bottom w:val="none" w:sz="0" w:space="0" w:color="auto"/>
        <w:right w:val="none" w:sz="0" w:space="0" w:color="auto"/>
      </w:divBdr>
      <w:divsChild>
        <w:div w:id="1776293246">
          <w:marLeft w:val="0"/>
          <w:marRight w:val="0"/>
          <w:marTop w:val="0"/>
          <w:marBottom w:val="0"/>
          <w:divBdr>
            <w:top w:val="none" w:sz="0" w:space="0" w:color="auto"/>
            <w:left w:val="none" w:sz="0" w:space="0" w:color="auto"/>
            <w:bottom w:val="none" w:sz="0" w:space="0" w:color="auto"/>
            <w:right w:val="none" w:sz="0" w:space="0" w:color="auto"/>
          </w:divBdr>
          <w:divsChild>
            <w:div w:id="1345519894">
              <w:marLeft w:val="0"/>
              <w:marRight w:val="0"/>
              <w:marTop w:val="0"/>
              <w:marBottom w:val="0"/>
              <w:divBdr>
                <w:top w:val="none" w:sz="0" w:space="0" w:color="auto"/>
                <w:left w:val="none" w:sz="0" w:space="0" w:color="auto"/>
                <w:bottom w:val="none" w:sz="0" w:space="0" w:color="auto"/>
                <w:right w:val="none" w:sz="0" w:space="0" w:color="auto"/>
              </w:divBdr>
              <w:divsChild>
                <w:div w:id="644244459">
                  <w:marLeft w:val="0"/>
                  <w:marRight w:val="0"/>
                  <w:marTop w:val="0"/>
                  <w:marBottom w:val="0"/>
                  <w:divBdr>
                    <w:top w:val="none" w:sz="0" w:space="0" w:color="auto"/>
                    <w:left w:val="none" w:sz="0" w:space="0" w:color="auto"/>
                    <w:bottom w:val="none" w:sz="0" w:space="0" w:color="auto"/>
                    <w:right w:val="none" w:sz="0" w:space="0" w:color="auto"/>
                  </w:divBdr>
                </w:div>
              </w:divsChild>
            </w:div>
            <w:div w:id="988481009">
              <w:marLeft w:val="0"/>
              <w:marRight w:val="0"/>
              <w:marTop w:val="0"/>
              <w:marBottom w:val="0"/>
              <w:divBdr>
                <w:top w:val="none" w:sz="0" w:space="0" w:color="auto"/>
                <w:left w:val="none" w:sz="0" w:space="0" w:color="auto"/>
                <w:bottom w:val="none" w:sz="0" w:space="0" w:color="auto"/>
                <w:right w:val="none" w:sz="0" w:space="0" w:color="auto"/>
              </w:divBdr>
              <w:divsChild>
                <w:div w:id="100224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75125">
          <w:marLeft w:val="0"/>
          <w:marRight w:val="0"/>
          <w:marTop w:val="0"/>
          <w:marBottom w:val="0"/>
          <w:divBdr>
            <w:top w:val="none" w:sz="0" w:space="0" w:color="auto"/>
            <w:left w:val="none" w:sz="0" w:space="0" w:color="auto"/>
            <w:bottom w:val="none" w:sz="0" w:space="0" w:color="auto"/>
            <w:right w:val="none" w:sz="0" w:space="0" w:color="auto"/>
          </w:divBdr>
          <w:divsChild>
            <w:div w:id="270943856">
              <w:marLeft w:val="0"/>
              <w:marRight w:val="0"/>
              <w:marTop w:val="0"/>
              <w:marBottom w:val="0"/>
              <w:divBdr>
                <w:top w:val="none" w:sz="0" w:space="0" w:color="auto"/>
                <w:left w:val="none" w:sz="0" w:space="0" w:color="auto"/>
                <w:bottom w:val="none" w:sz="0" w:space="0" w:color="auto"/>
                <w:right w:val="none" w:sz="0" w:space="0" w:color="auto"/>
              </w:divBdr>
              <w:divsChild>
                <w:div w:id="213903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251220">
      <w:bodyDiv w:val="1"/>
      <w:marLeft w:val="0"/>
      <w:marRight w:val="0"/>
      <w:marTop w:val="0"/>
      <w:marBottom w:val="0"/>
      <w:divBdr>
        <w:top w:val="none" w:sz="0" w:space="0" w:color="auto"/>
        <w:left w:val="none" w:sz="0" w:space="0" w:color="auto"/>
        <w:bottom w:val="none" w:sz="0" w:space="0" w:color="auto"/>
        <w:right w:val="none" w:sz="0" w:space="0" w:color="auto"/>
      </w:divBdr>
      <w:divsChild>
        <w:div w:id="115680436">
          <w:marLeft w:val="0"/>
          <w:marRight w:val="0"/>
          <w:marTop w:val="0"/>
          <w:marBottom w:val="0"/>
          <w:divBdr>
            <w:top w:val="none" w:sz="0" w:space="0" w:color="auto"/>
            <w:left w:val="none" w:sz="0" w:space="0" w:color="auto"/>
            <w:bottom w:val="none" w:sz="0" w:space="0" w:color="auto"/>
            <w:right w:val="none" w:sz="0" w:space="0" w:color="auto"/>
          </w:divBdr>
          <w:divsChild>
            <w:div w:id="907152969">
              <w:marLeft w:val="0"/>
              <w:marRight w:val="0"/>
              <w:marTop w:val="0"/>
              <w:marBottom w:val="0"/>
              <w:divBdr>
                <w:top w:val="none" w:sz="0" w:space="0" w:color="auto"/>
                <w:left w:val="none" w:sz="0" w:space="0" w:color="auto"/>
                <w:bottom w:val="none" w:sz="0" w:space="0" w:color="auto"/>
                <w:right w:val="none" w:sz="0" w:space="0" w:color="auto"/>
              </w:divBdr>
              <w:divsChild>
                <w:div w:id="40403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352450">
      <w:bodyDiv w:val="1"/>
      <w:marLeft w:val="0"/>
      <w:marRight w:val="0"/>
      <w:marTop w:val="0"/>
      <w:marBottom w:val="0"/>
      <w:divBdr>
        <w:top w:val="none" w:sz="0" w:space="0" w:color="auto"/>
        <w:left w:val="none" w:sz="0" w:space="0" w:color="auto"/>
        <w:bottom w:val="none" w:sz="0" w:space="0" w:color="auto"/>
        <w:right w:val="none" w:sz="0" w:space="0" w:color="auto"/>
      </w:divBdr>
      <w:divsChild>
        <w:div w:id="626547645">
          <w:marLeft w:val="0"/>
          <w:marRight w:val="0"/>
          <w:marTop w:val="0"/>
          <w:marBottom w:val="0"/>
          <w:divBdr>
            <w:top w:val="none" w:sz="0" w:space="0" w:color="auto"/>
            <w:left w:val="none" w:sz="0" w:space="0" w:color="auto"/>
            <w:bottom w:val="none" w:sz="0" w:space="0" w:color="auto"/>
            <w:right w:val="none" w:sz="0" w:space="0" w:color="auto"/>
          </w:divBdr>
          <w:divsChild>
            <w:div w:id="1324310012">
              <w:marLeft w:val="0"/>
              <w:marRight w:val="0"/>
              <w:marTop w:val="0"/>
              <w:marBottom w:val="0"/>
              <w:divBdr>
                <w:top w:val="none" w:sz="0" w:space="0" w:color="auto"/>
                <w:left w:val="none" w:sz="0" w:space="0" w:color="auto"/>
                <w:bottom w:val="none" w:sz="0" w:space="0" w:color="auto"/>
                <w:right w:val="none" w:sz="0" w:space="0" w:color="auto"/>
              </w:divBdr>
              <w:divsChild>
                <w:div w:id="37403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125205">
      <w:bodyDiv w:val="1"/>
      <w:marLeft w:val="0"/>
      <w:marRight w:val="0"/>
      <w:marTop w:val="0"/>
      <w:marBottom w:val="0"/>
      <w:divBdr>
        <w:top w:val="none" w:sz="0" w:space="0" w:color="auto"/>
        <w:left w:val="none" w:sz="0" w:space="0" w:color="auto"/>
        <w:bottom w:val="none" w:sz="0" w:space="0" w:color="auto"/>
        <w:right w:val="none" w:sz="0" w:space="0" w:color="auto"/>
      </w:divBdr>
      <w:divsChild>
        <w:div w:id="1497964673">
          <w:marLeft w:val="547"/>
          <w:marRight w:val="0"/>
          <w:marTop w:val="134"/>
          <w:marBottom w:val="0"/>
          <w:divBdr>
            <w:top w:val="none" w:sz="0" w:space="0" w:color="auto"/>
            <w:left w:val="none" w:sz="0" w:space="0" w:color="auto"/>
            <w:bottom w:val="none" w:sz="0" w:space="0" w:color="auto"/>
            <w:right w:val="none" w:sz="0" w:space="0" w:color="auto"/>
          </w:divBdr>
        </w:div>
      </w:divsChild>
    </w:div>
    <w:div w:id="352725286">
      <w:bodyDiv w:val="1"/>
      <w:marLeft w:val="0"/>
      <w:marRight w:val="0"/>
      <w:marTop w:val="0"/>
      <w:marBottom w:val="0"/>
      <w:divBdr>
        <w:top w:val="none" w:sz="0" w:space="0" w:color="auto"/>
        <w:left w:val="none" w:sz="0" w:space="0" w:color="auto"/>
        <w:bottom w:val="none" w:sz="0" w:space="0" w:color="auto"/>
        <w:right w:val="none" w:sz="0" w:space="0" w:color="auto"/>
      </w:divBdr>
      <w:divsChild>
        <w:div w:id="1196849881">
          <w:marLeft w:val="0"/>
          <w:marRight w:val="0"/>
          <w:marTop w:val="0"/>
          <w:marBottom w:val="0"/>
          <w:divBdr>
            <w:top w:val="none" w:sz="0" w:space="0" w:color="auto"/>
            <w:left w:val="none" w:sz="0" w:space="0" w:color="auto"/>
            <w:bottom w:val="none" w:sz="0" w:space="0" w:color="auto"/>
            <w:right w:val="none" w:sz="0" w:space="0" w:color="auto"/>
          </w:divBdr>
          <w:divsChild>
            <w:div w:id="2076320322">
              <w:marLeft w:val="0"/>
              <w:marRight w:val="0"/>
              <w:marTop w:val="0"/>
              <w:marBottom w:val="0"/>
              <w:divBdr>
                <w:top w:val="none" w:sz="0" w:space="0" w:color="auto"/>
                <w:left w:val="none" w:sz="0" w:space="0" w:color="auto"/>
                <w:bottom w:val="none" w:sz="0" w:space="0" w:color="auto"/>
                <w:right w:val="none" w:sz="0" w:space="0" w:color="auto"/>
              </w:divBdr>
              <w:divsChild>
                <w:div w:id="60778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422799">
      <w:bodyDiv w:val="1"/>
      <w:marLeft w:val="0"/>
      <w:marRight w:val="0"/>
      <w:marTop w:val="0"/>
      <w:marBottom w:val="0"/>
      <w:divBdr>
        <w:top w:val="none" w:sz="0" w:space="0" w:color="auto"/>
        <w:left w:val="none" w:sz="0" w:space="0" w:color="auto"/>
        <w:bottom w:val="none" w:sz="0" w:space="0" w:color="auto"/>
        <w:right w:val="none" w:sz="0" w:space="0" w:color="auto"/>
      </w:divBdr>
      <w:divsChild>
        <w:div w:id="133301709">
          <w:marLeft w:val="0"/>
          <w:marRight w:val="0"/>
          <w:marTop w:val="0"/>
          <w:marBottom w:val="0"/>
          <w:divBdr>
            <w:top w:val="none" w:sz="0" w:space="0" w:color="auto"/>
            <w:left w:val="none" w:sz="0" w:space="0" w:color="auto"/>
            <w:bottom w:val="none" w:sz="0" w:space="0" w:color="auto"/>
            <w:right w:val="none" w:sz="0" w:space="0" w:color="auto"/>
          </w:divBdr>
          <w:divsChild>
            <w:div w:id="953440823">
              <w:marLeft w:val="0"/>
              <w:marRight w:val="0"/>
              <w:marTop w:val="0"/>
              <w:marBottom w:val="0"/>
              <w:divBdr>
                <w:top w:val="none" w:sz="0" w:space="0" w:color="auto"/>
                <w:left w:val="none" w:sz="0" w:space="0" w:color="auto"/>
                <w:bottom w:val="none" w:sz="0" w:space="0" w:color="auto"/>
                <w:right w:val="none" w:sz="0" w:space="0" w:color="auto"/>
              </w:divBdr>
              <w:divsChild>
                <w:div w:id="55825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812525">
      <w:bodyDiv w:val="1"/>
      <w:marLeft w:val="0"/>
      <w:marRight w:val="0"/>
      <w:marTop w:val="0"/>
      <w:marBottom w:val="0"/>
      <w:divBdr>
        <w:top w:val="none" w:sz="0" w:space="0" w:color="auto"/>
        <w:left w:val="none" w:sz="0" w:space="0" w:color="auto"/>
        <w:bottom w:val="none" w:sz="0" w:space="0" w:color="auto"/>
        <w:right w:val="none" w:sz="0" w:space="0" w:color="auto"/>
      </w:divBdr>
      <w:divsChild>
        <w:div w:id="409079169">
          <w:marLeft w:val="0"/>
          <w:marRight w:val="0"/>
          <w:marTop w:val="0"/>
          <w:marBottom w:val="0"/>
          <w:divBdr>
            <w:top w:val="none" w:sz="0" w:space="0" w:color="auto"/>
            <w:left w:val="none" w:sz="0" w:space="0" w:color="auto"/>
            <w:bottom w:val="none" w:sz="0" w:space="0" w:color="auto"/>
            <w:right w:val="none" w:sz="0" w:space="0" w:color="auto"/>
          </w:divBdr>
          <w:divsChild>
            <w:div w:id="1466965605">
              <w:marLeft w:val="0"/>
              <w:marRight w:val="0"/>
              <w:marTop w:val="0"/>
              <w:marBottom w:val="0"/>
              <w:divBdr>
                <w:top w:val="none" w:sz="0" w:space="0" w:color="auto"/>
                <w:left w:val="none" w:sz="0" w:space="0" w:color="auto"/>
                <w:bottom w:val="none" w:sz="0" w:space="0" w:color="auto"/>
                <w:right w:val="none" w:sz="0" w:space="0" w:color="auto"/>
              </w:divBdr>
              <w:divsChild>
                <w:div w:id="160040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978441">
      <w:bodyDiv w:val="1"/>
      <w:marLeft w:val="0"/>
      <w:marRight w:val="0"/>
      <w:marTop w:val="0"/>
      <w:marBottom w:val="0"/>
      <w:divBdr>
        <w:top w:val="none" w:sz="0" w:space="0" w:color="auto"/>
        <w:left w:val="none" w:sz="0" w:space="0" w:color="auto"/>
        <w:bottom w:val="none" w:sz="0" w:space="0" w:color="auto"/>
        <w:right w:val="none" w:sz="0" w:space="0" w:color="auto"/>
      </w:divBdr>
      <w:divsChild>
        <w:div w:id="1921326534">
          <w:marLeft w:val="0"/>
          <w:marRight w:val="0"/>
          <w:marTop w:val="0"/>
          <w:marBottom w:val="0"/>
          <w:divBdr>
            <w:top w:val="none" w:sz="0" w:space="0" w:color="auto"/>
            <w:left w:val="none" w:sz="0" w:space="0" w:color="auto"/>
            <w:bottom w:val="none" w:sz="0" w:space="0" w:color="auto"/>
            <w:right w:val="none" w:sz="0" w:space="0" w:color="auto"/>
          </w:divBdr>
          <w:divsChild>
            <w:div w:id="873662184">
              <w:marLeft w:val="0"/>
              <w:marRight w:val="0"/>
              <w:marTop w:val="0"/>
              <w:marBottom w:val="0"/>
              <w:divBdr>
                <w:top w:val="none" w:sz="0" w:space="0" w:color="auto"/>
                <w:left w:val="none" w:sz="0" w:space="0" w:color="auto"/>
                <w:bottom w:val="none" w:sz="0" w:space="0" w:color="auto"/>
                <w:right w:val="none" w:sz="0" w:space="0" w:color="auto"/>
              </w:divBdr>
              <w:divsChild>
                <w:div w:id="108765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051136">
      <w:bodyDiv w:val="1"/>
      <w:marLeft w:val="0"/>
      <w:marRight w:val="0"/>
      <w:marTop w:val="0"/>
      <w:marBottom w:val="0"/>
      <w:divBdr>
        <w:top w:val="none" w:sz="0" w:space="0" w:color="auto"/>
        <w:left w:val="none" w:sz="0" w:space="0" w:color="auto"/>
        <w:bottom w:val="none" w:sz="0" w:space="0" w:color="auto"/>
        <w:right w:val="none" w:sz="0" w:space="0" w:color="auto"/>
      </w:divBdr>
      <w:divsChild>
        <w:div w:id="588275336">
          <w:marLeft w:val="0"/>
          <w:marRight w:val="0"/>
          <w:marTop w:val="0"/>
          <w:marBottom w:val="0"/>
          <w:divBdr>
            <w:top w:val="none" w:sz="0" w:space="0" w:color="auto"/>
            <w:left w:val="none" w:sz="0" w:space="0" w:color="auto"/>
            <w:bottom w:val="none" w:sz="0" w:space="0" w:color="auto"/>
            <w:right w:val="none" w:sz="0" w:space="0" w:color="auto"/>
          </w:divBdr>
          <w:divsChild>
            <w:div w:id="531263984">
              <w:marLeft w:val="0"/>
              <w:marRight w:val="0"/>
              <w:marTop w:val="0"/>
              <w:marBottom w:val="0"/>
              <w:divBdr>
                <w:top w:val="none" w:sz="0" w:space="0" w:color="auto"/>
                <w:left w:val="none" w:sz="0" w:space="0" w:color="auto"/>
                <w:bottom w:val="none" w:sz="0" w:space="0" w:color="auto"/>
                <w:right w:val="none" w:sz="0" w:space="0" w:color="auto"/>
              </w:divBdr>
              <w:divsChild>
                <w:div w:id="42954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242170">
      <w:bodyDiv w:val="1"/>
      <w:marLeft w:val="0"/>
      <w:marRight w:val="0"/>
      <w:marTop w:val="0"/>
      <w:marBottom w:val="0"/>
      <w:divBdr>
        <w:top w:val="none" w:sz="0" w:space="0" w:color="auto"/>
        <w:left w:val="none" w:sz="0" w:space="0" w:color="auto"/>
        <w:bottom w:val="none" w:sz="0" w:space="0" w:color="auto"/>
        <w:right w:val="none" w:sz="0" w:space="0" w:color="auto"/>
      </w:divBdr>
      <w:divsChild>
        <w:div w:id="2135826669">
          <w:marLeft w:val="0"/>
          <w:marRight w:val="0"/>
          <w:marTop w:val="0"/>
          <w:marBottom w:val="0"/>
          <w:divBdr>
            <w:top w:val="none" w:sz="0" w:space="0" w:color="auto"/>
            <w:left w:val="none" w:sz="0" w:space="0" w:color="auto"/>
            <w:bottom w:val="none" w:sz="0" w:space="0" w:color="auto"/>
            <w:right w:val="none" w:sz="0" w:space="0" w:color="auto"/>
          </w:divBdr>
          <w:divsChild>
            <w:div w:id="1382751677">
              <w:marLeft w:val="0"/>
              <w:marRight w:val="0"/>
              <w:marTop w:val="0"/>
              <w:marBottom w:val="0"/>
              <w:divBdr>
                <w:top w:val="none" w:sz="0" w:space="0" w:color="auto"/>
                <w:left w:val="none" w:sz="0" w:space="0" w:color="auto"/>
                <w:bottom w:val="none" w:sz="0" w:space="0" w:color="auto"/>
                <w:right w:val="none" w:sz="0" w:space="0" w:color="auto"/>
              </w:divBdr>
              <w:divsChild>
                <w:div w:id="519468739">
                  <w:marLeft w:val="0"/>
                  <w:marRight w:val="0"/>
                  <w:marTop w:val="0"/>
                  <w:marBottom w:val="0"/>
                  <w:divBdr>
                    <w:top w:val="none" w:sz="0" w:space="0" w:color="auto"/>
                    <w:left w:val="none" w:sz="0" w:space="0" w:color="auto"/>
                    <w:bottom w:val="none" w:sz="0" w:space="0" w:color="auto"/>
                    <w:right w:val="none" w:sz="0" w:space="0" w:color="auto"/>
                  </w:divBdr>
                  <w:divsChild>
                    <w:div w:id="31787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015184">
      <w:bodyDiv w:val="1"/>
      <w:marLeft w:val="0"/>
      <w:marRight w:val="0"/>
      <w:marTop w:val="0"/>
      <w:marBottom w:val="0"/>
      <w:divBdr>
        <w:top w:val="none" w:sz="0" w:space="0" w:color="auto"/>
        <w:left w:val="none" w:sz="0" w:space="0" w:color="auto"/>
        <w:bottom w:val="none" w:sz="0" w:space="0" w:color="auto"/>
        <w:right w:val="none" w:sz="0" w:space="0" w:color="auto"/>
      </w:divBdr>
      <w:divsChild>
        <w:div w:id="1622608014">
          <w:marLeft w:val="0"/>
          <w:marRight w:val="0"/>
          <w:marTop w:val="0"/>
          <w:marBottom w:val="0"/>
          <w:divBdr>
            <w:top w:val="none" w:sz="0" w:space="0" w:color="auto"/>
            <w:left w:val="none" w:sz="0" w:space="0" w:color="auto"/>
            <w:bottom w:val="none" w:sz="0" w:space="0" w:color="auto"/>
            <w:right w:val="none" w:sz="0" w:space="0" w:color="auto"/>
          </w:divBdr>
          <w:divsChild>
            <w:div w:id="830874138">
              <w:marLeft w:val="0"/>
              <w:marRight w:val="0"/>
              <w:marTop w:val="0"/>
              <w:marBottom w:val="0"/>
              <w:divBdr>
                <w:top w:val="none" w:sz="0" w:space="0" w:color="auto"/>
                <w:left w:val="none" w:sz="0" w:space="0" w:color="auto"/>
                <w:bottom w:val="none" w:sz="0" w:space="0" w:color="auto"/>
                <w:right w:val="none" w:sz="0" w:space="0" w:color="auto"/>
              </w:divBdr>
              <w:divsChild>
                <w:div w:id="19200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948986">
      <w:bodyDiv w:val="1"/>
      <w:marLeft w:val="0"/>
      <w:marRight w:val="0"/>
      <w:marTop w:val="0"/>
      <w:marBottom w:val="0"/>
      <w:divBdr>
        <w:top w:val="none" w:sz="0" w:space="0" w:color="auto"/>
        <w:left w:val="none" w:sz="0" w:space="0" w:color="auto"/>
        <w:bottom w:val="none" w:sz="0" w:space="0" w:color="auto"/>
        <w:right w:val="none" w:sz="0" w:space="0" w:color="auto"/>
      </w:divBdr>
      <w:divsChild>
        <w:div w:id="2062051620">
          <w:marLeft w:val="0"/>
          <w:marRight w:val="0"/>
          <w:marTop w:val="0"/>
          <w:marBottom w:val="0"/>
          <w:divBdr>
            <w:top w:val="none" w:sz="0" w:space="0" w:color="auto"/>
            <w:left w:val="none" w:sz="0" w:space="0" w:color="auto"/>
            <w:bottom w:val="none" w:sz="0" w:space="0" w:color="auto"/>
            <w:right w:val="none" w:sz="0" w:space="0" w:color="auto"/>
          </w:divBdr>
          <w:divsChild>
            <w:div w:id="723874634">
              <w:marLeft w:val="0"/>
              <w:marRight w:val="0"/>
              <w:marTop w:val="0"/>
              <w:marBottom w:val="0"/>
              <w:divBdr>
                <w:top w:val="none" w:sz="0" w:space="0" w:color="auto"/>
                <w:left w:val="none" w:sz="0" w:space="0" w:color="auto"/>
                <w:bottom w:val="none" w:sz="0" w:space="0" w:color="auto"/>
                <w:right w:val="none" w:sz="0" w:space="0" w:color="auto"/>
              </w:divBdr>
              <w:divsChild>
                <w:div w:id="1201237798">
                  <w:marLeft w:val="0"/>
                  <w:marRight w:val="0"/>
                  <w:marTop w:val="0"/>
                  <w:marBottom w:val="0"/>
                  <w:divBdr>
                    <w:top w:val="none" w:sz="0" w:space="0" w:color="auto"/>
                    <w:left w:val="none" w:sz="0" w:space="0" w:color="auto"/>
                    <w:bottom w:val="none" w:sz="0" w:space="0" w:color="auto"/>
                    <w:right w:val="none" w:sz="0" w:space="0" w:color="auto"/>
                  </w:divBdr>
                  <w:divsChild>
                    <w:div w:id="138760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224874">
      <w:bodyDiv w:val="1"/>
      <w:marLeft w:val="0"/>
      <w:marRight w:val="0"/>
      <w:marTop w:val="0"/>
      <w:marBottom w:val="0"/>
      <w:divBdr>
        <w:top w:val="none" w:sz="0" w:space="0" w:color="auto"/>
        <w:left w:val="none" w:sz="0" w:space="0" w:color="auto"/>
        <w:bottom w:val="none" w:sz="0" w:space="0" w:color="auto"/>
        <w:right w:val="none" w:sz="0" w:space="0" w:color="auto"/>
      </w:divBdr>
      <w:divsChild>
        <w:div w:id="258492970">
          <w:marLeft w:val="0"/>
          <w:marRight w:val="0"/>
          <w:marTop w:val="0"/>
          <w:marBottom w:val="0"/>
          <w:divBdr>
            <w:top w:val="none" w:sz="0" w:space="0" w:color="auto"/>
            <w:left w:val="none" w:sz="0" w:space="0" w:color="auto"/>
            <w:bottom w:val="none" w:sz="0" w:space="0" w:color="auto"/>
            <w:right w:val="none" w:sz="0" w:space="0" w:color="auto"/>
          </w:divBdr>
          <w:divsChild>
            <w:div w:id="816067521">
              <w:marLeft w:val="0"/>
              <w:marRight w:val="0"/>
              <w:marTop w:val="0"/>
              <w:marBottom w:val="0"/>
              <w:divBdr>
                <w:top w:val="none" w:sz="0" w:space="0" w:color="auto"/>
                <w:left w:val="none" w:sz="0" w:space="0" w:color="auto"/>
                <w:bottom w:val="none" w:sz="0" w:space="0" w:color="auto"/>
                <w:right w:val="none" w:sz="0" w:space="0" w:color="auto"/>
              </w:divBdr>
              <w:divsChild>
                <w:div w:id="195810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628124">
      <w:bodyDiv w:val="1"/>
      <w:marLeft w:val="0"/>
      <w:marRight w:val="0"/>
      <w:marTop w:val="0"/>
      <w:marBottom w:val="0"/>
      <w:divBdr>
        <w:top w:val="none" w:sz="0" w:space="0" w:color="auto"/>
        <w:left w:val="none" w:sz="0" w:space="0" w:color="auto"/>
        <w:bottom w:val="none" w:sz="0" w:space="0" w:color="auto"/>
        <w:right w:val="none" w:sz="0" w:space="0" w:color="auto"/>
      </w:divBdr>
      <w:divsChild>
        <w:div w:id="902565577">
          <w:marLeft w:val="0"/>
          <w:marRight w:val="0"/>
          <w:marTop w:val="0"/>
          <w:marBottom w:val="0"/>
          <w:divBdr>
            <w:top w:val="none" w:sz="0" w:space="0" w:color="auto"/>
            <w:left w:val="none" w:sz="0" w:space="0" w:color="auto"/>
            <w:bottom w:val="none" w:sz="0" w:space="0" w:color="auto"/>
            <w:right w:val="none" w:sz="0" w:space="0" w:color="auto"/>
          </w:divBdr>
          <w:divsChild>
            <w:div w:id="1544291987">
              <w:marLeft w:val="0"/>
              <w:marRight w:val="0"/>
              <w:marTop w:val="0"/>
              <w:marBottom w:val="0"/>
              <w:divBdr>
                <w:top w:val="none" w:sz="0" w:space="0" w:color="auto"/>
                <w:left w:val="none" w:sz="0" w:space="0" w:color="auto"/>
                <w:bottom w:val="none" w:sz="0" w:space="0" w:color="auto"/>
                <w:right w:val="none" w:sz="0" w:space="0" w:color="auto"/>
              </w:divBdr>
              <w:divsChild>
                <w:div w:id="212993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366272">
      <w:bodyDiv w:val="1"/>
      <w:marLeft w:val="0"/>
      <w:marRight w:val="0"/>
      <w:marTop w:val="0"/>
      <w:marBottom w:val="0"/>
      <w:divBdr>
        <w:top w:val="none" w:sz="0" w:space="0" w:color="auto"/>
        <w:left w:val="none" w:sz="0" w:space="0" w:color="auto"/>
        <w:bottom w:val="none" w:sz="0" w:space="0" w:color="auto"/>
        <w:right w:val="none" w:sz="0" w:space="0" w:color="auto"/>
      </w:divBdr>
      <w:divsChild>
        <w:div w:id="666830396">
          <w:marLeft w:val="0"/>
          <w:marRight w:val="0"/>
          <w:marTop w:val="0"/>
          <w:marBottom w:val="0"/>
          <w:divBdr>
            <w:top w:val="none" w:sz="0" w:space="0" w:color="auto"/>
            <w:left w:val="none" w:sz="0" w:space="0" w:color="auto"/>
            <w:bottom w:val="none" w:sz="0" w:space="0" w:color="auto"/>
            <w:right w:val="none" w:sz="0" w:space="0" w:color="auto"/>
          </w:divBdr>
          <w:divsChild>
            <w:div w:id="76168978">
              <w:marLeft w:val="0"/>
              <w:marRight w:val="0"/>
              <w:marTop w:val="0"/>
              <w:marBottom w:val="0"/>
              <w:divBdr>
                <w:top w:val="none" w:sz="0" w:space="0" w:color="auto"/>
                <w:left w:val="none" w:sz="0" w:space="0" w:color="auto"/>
                <w:bottom w:val="none" w:sz="0" w:space="0" w:color="auto"/>
                <w:right w:val="none" w:sz="0" w:space="0" w:color="auto"/>
              </w:divBdr>
              <w:divsChild>
                <w:div w:id="1738240658">
                  <w:marLeft w:val="0"/>
                  <w:marRight w:val="0"/>
                  <w:marTop w:val="0"/>
                  <w:marBottom w:val="0"/>
                  <w:divBdr>
                    <w:top w:val="none" w:sz="0" w:space="0" w:color="auto"/>
                    <w:left w:val="none" w:sz="0" w:space="0" w:color="auto"/>
                    <w:bottom w:val="none" w:sz="0" w:space="0" w:color="auto"/>
                    <w:right w:val="none" w:sz="0" w:space="0" w:color="auto"/>
                  </w:divBdr>
                  <w:divsChild>
                    <w:div w:id="194421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867598">
      <w:bodyDiv w:val="1"/>
      <w:marLeft w:val="0"/>
      <w:marRight w:val="0"/>
      <w:marTop w:val="0"/>
      <w:marBottom w:val="0"/>
      <w:divBdr>
        <w:top w:val="none" w:sz="0" w:space="0" w:color="auto"/>
        <w:left w:val="none" w:sz="0" w:space="0" w:color="auto"/>
        <w:bottom w:val="none" w:sz="0" w:space="0" w:color="auto"/>
        <w:right w:val="none" w:sz="0" w:space="0" w:color="auto"/>
      </w:divBdr>
      <w:divsChild>
        <w:div w:id="554582936">
          <w:marLeft w:val="0"/>
          <w:marRight w:val="0"/>
          <w:marTop w:val="0"/>
          <w:marBottom w:val="0"/>
          <w:divBdr>
            <w:top w:val="none" w:sz="0" w:space="0" w:color="auto"/>
            <w:left w:val="none" w:sz="0" w:space="0" w:color="auto"/>
            <w:bottom w:val="none" w:sz="0" w:space="0" w:color="auto"/>
            <w:right w:val="none" w:sz="0" w:space="0" w:color="auto"/>
          </w:divBdr>
          <w:divsChild>
            <w:div w:id="967247306">
              <w:marLeft w:val="0"/>
              <w:marRight w:val="0"/>
              <w:marTop w:val="0"/>
              <w:marBottom w:val="0"/>
              <w:divBdr>
                <w:top w:val="none" w:sz="0" w:space="0" w:color="auto"/>
                <w:left w:val="none" w:sz="0" w:space="0" w:color="auto"/>
                <w:bottom w:val="none" w:sz="0" w:space="0" w:color="auto"/>
                <w:right w:val="none" w:sz="0" w:space="0" w:color="auto"/>
              </w:divBdr>
              <w:divsChild>
                <w:div w:id="9428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167711">
      <w:bodyDiv w:val="1"/>
      <w:marLeft w:val="0"/>
      <w:marRight w:val="0"/>
      <w:marTop w:val="0"/>
      <w:marBottom w:val="0"/>
      <w:divBdr>
        <w:top w:val="none" w:sz="0" w:space="0" w:color="auto"/>
        <w:left w:val="none" w:sz="0" w:space="0" w:color="auto"/>
        <w:bottom w:val="none" w:sz="0" w:space="0" w:color="auto"/>
        <w:right w:val="none" w:sz="0" w:space="0" w:color="auto"/>
      </w:divBdr>
      <w:divsChild>
        <w:div w:id="255403062">
          <w:marLeft w:val="0"/>
          <w:marRight w:val="0"/>
          <w:marTop w:val="0"/>
          <w:marBottom w:val="0"/>
          <w:divBdr>
            <w:top w:val="none" w:sz="0" w:space="0" w:color="auto"/>
            <w:left w:val="none" w:sz="0" w:space="0" w:color="auto"/>
            <w:bottom w:val="none" w:sz="0" w:space="0" w:color="auto"/>
            <w:right w:val="none" w:sz="0" w:space="0" w:color="auto"/>
          </w:divBdr>
          <w:divsChild>
            <w:div w:id="1016544851">
              <w:marLeft w:val="0"/>
              <w:marRight w:val="0"/>
              <w:marTop w:val="0"/>
              <w:marBottom w:val="0"/>
              <w:divBdr>
                <w:top w:val="none" w:sz="0" w:space="0" w:color="auto"/>
                <w:left w:val="none" w:sz="0" w:space="0" w:color="auto"/>
                <w:bottom w:val="none" w:sz="0" w:space="0" w:color="auto"/>
                <w:right w:val="none" w:sz="0" w:space="0" w:color="auto"/>
              </w:divBdr>
              <w:divsChild>
                <w:div w:id="75852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548616">
      <w:bodyDiv w:val="1"/>
      <w:marLeft w:val="0"/>
      <w:marRight w:val="0"/>
      <w:marTop w:val="0"/>
      <w:marBottom w:val="0"/>
      <w:divBdr>
        <w:top w:val="none" w:sz="0" w:space="0" w:color="auto"/>
        <w:left w:val="none" w:sz="0" w:space="0" w:color="auto"/>
        <w:bottom w:val="none" w:sz="0" w:space="0" w:color="auto"/>
        <w:right w:val="none" w:sz="0" w:space="0" w:color="auto"/>
      </w:divBdr>
      <w:divsChild>
        <w:div w:id="1722553884">
          <w:marLeft w:val="0"/>
          <w:marRight w:val="0"/>
          <w:marTop w:val="0"/>
          <w:marBottom w:val="0"/>
          <w:divBdr>
            <w:top w:val="none" w:sz="0" w:space="0" w:color="auto"/>
            <w:left w:val="none" w:sz="0" w:space="0" w:color="auto"/>
            <w:bottom w:val="none" w:sz="0" w:space="0" w:color="auto"/>
            <w:right w:val="none" w:sz="0" w:space="0" w:color="auto"/>
          </w:divBdr>
          <w:divsChild>
            <w:div w:id="457407870">
              <w:marLeft w:val="0"/>
              <w:marRight w:val="0"/>
              <w:marTop w:val="0"/>
              <w:marBottom w:val="0"/>
              <w:divBdr>
                <w:top w:val="none" w:sz="0" w:space="0" w:color="auto"/>
                <w:left w:val="none" w:sz="0" w:space="0" w:color="auto"/>
                <w:bottom w:val="none" w:sz="0" w:space="0" w:color="auto"/>
                <w:right w:val="none" w:sz="0" w:space="0" w:color="auto"/>
              </w:divBdr>
              <w:divsChild>
                <w:div w:id="194661188">
                  <w:marLeft w:val="0"/>
                  <w:marRight w:val="0"/>
                  <w:marTop w:val="0"/>
                  <w:marBottom w:val="0"/>
                  <w:divBdr>
                    <w:top w:val="none" w:sz="0" w:space="0" w:color="auto"/>
                    <w:left w:val="none" w:sz="0" w:space="0" w:color="auto"/>
                    <w:bottom w:val="none" w:sz="0" w:space="0" w:color="auto"/>
                    <w:right w:val="none" w:sz="0" w:space="0" w:color="auto"/>
                  </w:divBdr>
                  <w:divsChild>
                    <w:div w:id="157689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015452">
      <w:bodyDiv w:val="1"/>
      <w:marLeft w:val="0"/>
      <w:marRight w:val="0"/>
      <w:marTop w:val="0"/>
      <w:marBottom w:val="0"/>
      <w:divBdr>
        <w:top w:val="none" w:sz="0" w:space="0" w:color="auto"/>
        <w:left w:val="none" w:sz="0" w:space="0" w:color="auto"/>
        <w:bottom w:val="none" w:sz="0" w:space="0" w:color="auto"/>
        <w:right w:val="none" w:sz="0" w:space="0" w:color="auto"/>
      </w:divBdr>
      <w:divsChild>
        <w:div w:id="2088186262">
          <w:marLeft w:val="0"/>
          <w:marRight w:val="0"/>
          <w:marTop w:val="0"/>
          <w:marBottom w:val="0"/>
          <w:divBdr>
            <w:top w:val="none" w:sz="0" w:space="0" w:color="auto"/>
            <w:left w:val="none" w:sz="0" w:space="0" w:color="auto"/>
            <w:bottom w:val="none" w:sz="0" w:space="0" w:color="auto"/>
            <w:right w:val="none" w:sz="0" w:space="0" w:color="auto"/>
          </w:divBdr>
          <w:divsChild>
            <w:div w:id="840201401">
              <w:marLeft w:val="0"/>
              <w:marRight w:val="0"/>
              <w:marTop w:val="0"/>
              <w:marBottom w:val="0"/>
              <w:divBdr>
                <w:top w:val="none" w:sz="0" w:space="0" w:color="auto"/>
                <w:left w:val="none" w:sz="0" w:space="0" w:color="auto"/>
                <w:bottom w:val="none" w:sz="0" w:space="0" w:color="auto"/>
                <w:right w:val="none" w:sz="0" w:space="0" w:color="auto"/>
              </w:divBdr>
              <w:divsChild>
                <w:div w:id="18594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405860">
      <w:bodyDiv w:val="1"/>
      <w:marLeft w:val="0"/>
      <w:marRight w:val="0"/>
      <w:marTop w:val="0"/>
      <w:marBottom w:val="0"/>
      <w:divBdr>
        <w:top w:val="none" w:sz="0" w:space="0" w:color="auto"/>
        <w:left w:val="none" w:sz="0" w:space="0" w:color="auto"/>
        <w:bottom w:val="none" w:sz="0" w:space="0" w:color="auto"/>
        <w:right w:val="none" w:sz="0" w:space="0" w:color="auto"/>
      </w:divBdr>
      <w:divsChild>
        <w:div w:id="303125712">
          <w:marLeft w:val="0"/>
          <w:marRight w:val="0"/>
          <w:marTop w:val="0"/>
          <w:marBottom w:val="0"/>
          <w:divBdr>
            <w:top w:val="none" w:sz="0" w:space="0" w:color="auto"/>
            <w:left w:val="none" w:sz="0" w:space="0" w:color="auto"/>
            <w:bottom w:val="none" w:sz="0" w:space="0" w:color="auto"/>
            <w:right w:val="none" w:sz="0" w:space="0" w:color="auto"/>
          </w:divBdr>
          <w:divsChild>
            <w:div w:id="1313019919">
              <w:marLeft w:val="0"/>
              <w:marRight w:val="0"/>
              <w:marTop w:val="0"/>
              <w:marBottom w:val="0"/>
              <w:divBdr>
                <w:top w:val="none" w:sz="0" w:space="0" w:color="auto"/>
                <w:left w:val="none" w:sz="0" w:space="0" w:color="auto"/>
                <w:bottom w:val="none" w:sz="0" w:space="0" w:color="auto"/>
                <w:right w:val="none" w:sz="0" w:space="0" w:color="auto"/>
              </w:divBdr>
              <w:divsChild>
                <w:div w:id="52555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441048">
      <w:bodyDiv w:val="1"/>
      <w:marLeft w:val="0"/>
      <w:marRight w:val="0"/>
      <w:marTop w:val="0"/>
      <w:marBottom w:val="0"/>
      <w:divBdr>
        <w:top w:val="none" w:sz="0" w:space="0" w:color="auto"/>
        <w:left w:val="none" w:sz="0" w:space="0" w:color="auto"/>
        <w:bottom w:val="none" w:sz="0" w:space="0" w:color="auto"/>
        <w:right w:val="none" w:sz="0" w:space="0" w:color="auto"/>
      </w:divBdr>
      <w:divsChild>
        <w:div w:id="2007857413">
          <w:marLeft w:val="0"/>
          <w:marRight w:val="0"/>
          <w:marTop w:val="0"/>
          <w:marBottom w:val="0"/>
          <w:divBdr>
            <w:top w:val="none" w:sz="0" w:space="0" w:color="auto"/>
            <w:left w:val="none" w:sz="0" w:space="0" w:color="auto"/>
            <w:bottom w:val="none" w:sz="0" w:space="0" w:color="auto"/>
            <w:right w:val="none" w:sz="0" w:space="0" w:color="auto"/>
          </w:divBdr>
          <w:divsChild>
            <w:div w:id="921181129">
              <w:marLeft w:val="0"/>
              <w:marRight w:val="0"/>
              <w:marTop w:val="0"/>
              <w:marBottom w:val="0"/>
              <w:divBdr>
                <w:top w:val="none" w:sz="0" w:space="0" w:color="auto"/>
                <w:left w:val="none" w:sz="0" w:space="0" w:color="auto"/>
                <w:bottom w:val="none" w:sz="0" w:space="0" w:color="auto"/>
                <w:right w:val="none" w:sz="0" w:space="0" w:color="auto"/>
              </w:divBdr>
              <w:divsChild>
                <w:div w:id="198797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251772">
      <w:bodyDiv w:val="1"/>
      <w:marLeft w:val="0"/>
      <w:marRight w:val="0"/>
      <w:marTop w:val="0"/>
      <w:marBottom w:val="0"/>
      <w:divBdr>
        <w:top w:val="none" w:sz="0" w:space="0" w:color="auto"/>
        <w:left w:val="none" w:sz="0" w:space="0" w:color="auto"/>
        <w:bottom w:val="none" w:sz="0" w:space="0" w:color="auto"/>
        <w:right w:val="none" w:sz="0" w:space="0" w:color="auto"/>
      </w:divBdr>
      <w:divsChild>
        <w:div w:id="1893688993">
          <w:marLeft w:val="0"/>
          <w:marRight w:val="0"/>
          <w:marTop w:val="0"/>
          <w:marBottom w:val="0"/>
          <w:divBdr>
            <w:top w:val="none" w:sz="0" w:space="0" w:color="auto"/>
            <w:left w:val="none" w:sz="0" w:space="0" w:color="auto"/>
            <w:bottom w:val="none" w:sz="0" w:space="0" w:color="auto"/>
            <w:right w:val="none" w:sz="0" w:space="0" w:color="auto"/>
          </w:divBdr>
          <w:divsChild>
            <w:div w:id="466096145">
              <w:marLeft w:val="0"/>
              <w:marRight w:val="0"/>
              <w:marTop w:val="0"/>
              <w:marBottom w:val="0"/>
              <w:divBdr>
                <w:top w:val="none" w:sz="0" w:space="0" w:color="auto"/>
                <w:left w:val="none" w:sz="0" w:space="0" w:color="auto"/>
                <w:bottom w:val="none" w:sz="0" w:space="0" w:color="auto"/>
                <w:right w:val="none" w:sz="0" w:space="0" w:color="auto"/>
              </w:divBdr>
              <w:divsChild>
                <w:div w:id="193188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808745">
      <w:bodyDiv w:val="1"/>
      <w:marLeft w:val="0"/>
      <w:marRight w:val="0"/>
      <w:marTop w:val="0"/>
      <w:marBottom w:val="0"/>
      <w:divBdr>
        <w:top w:val="none" w:sz="0" w:space="0" w:color="auto"/>
        <w:left w:val="none" w:sz="0" w:space="0" w:color="auto"/>
        <w:bottom w:val="none" w:sz="0" w:space="0" w:color="auto"/>
        <w:right w:val="none" w:sz="0" w:space="0" w:color="auto"/>
      </w:divBdr>
      <w:divsChild>
        <w:div w:id="1943029013">
          <w:marLeft w:val="0"/>
          <w:marRight w:val="0"/>
          <w:marTop w:val="0"/>
          <w:marBottom w:val="0"/>
          <w:divBdr>
            <w:top w:val="none" w:sz="0" w:space="0" w:color="auto"/>
            <w:left w:val="none" w:sz="0" w:space="0" w:color="auto"/>
            <w:bottom w:val="none" w:sz="0" w:space="0" w:color="auto"/>
            <w:right w:val="none" w:sz="0" w:space="0" w:color="auto"/>
          </w:divBdr>
          <w:divsChild>
            <w:div w:id="1496724660">
              <w:marLeft w:val="0"/>
              <w:marRight w:val="0"/>
              <w:marTop w:val="0"/>
              <w:marBottom w:val="0"/>
              <w:divBdr>
                <w:top w:val="none" w:sz="0" w:space="0" w:color="auto"/>
                <w:left w:val="none" w:sz="0" w:space="0" w:color="auto"/>
                <w:bottom w:val="none" w:sz="0" w:space="0" w:color="auto"/>
                <w:right w:val="none" w:sz="0" w:space="0" w:color="auto"/>
              </w:divBdr>
              <w:divsChild>
                <w:div w:id="55890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279045">
      <w:bodyDiv w:val="1"/>
      <w:marLeft w:val="0"/>
      <w:marRight w:val="0"/>
      <w:marTop w:val="0"/>
      <w:marBottom w:val="0"/>
      <w:divBdr>
        <w:top w:val="none" w:sz="0" w:space="0" w:color="auto"/>
        <w:left w:val="none" w:sz="0" w:space="0" w:color="auto"/>
        <w:bottom w:val="none" w:sz="0" w:space="0" w:color="auto"/>
        <w:right w:val="none" w:sz="0" w:space="0" w:color="auto"/>
      </w:divBdr>
      <w:divsChild>
        <w:div w:id="869803740">
          <w:marLeft w:val="691"/>
          <w:marRight w:val="0"/>
          <w:marTop w:val="0"/>
          <w:marBottom w:val="0"/>
          <w:divBdr>
            <w:top w:val="none" w:sz="0" w:space="0" w:color="auto"/>
            <w:left w:val="none" w:sz="0" w:space="0" w:color="auto"/>
            <w:bottom w:val="none" w:sz="0" w:space="0" w:color="auto"/>
            <w:right w:val="none" w:sz="0" w:space="0" w:color="auto"/>
          </w:divBdr>
        </w:div>
      </w:divsChild>
    </w:div>
    <w:div w:id="1538158270">
      <w:bodyDiv w:val="1"/>
      <w:marLeft w:val="0"/>
      <w:marRight w:val="0"/>
      <w:marTop w:val="0"/>
      <w:marBottom w:val="0"/>
      <w:divBdr>
        <w:top w:val="none" w:sz="0" w:space="0" w:color="auto"/>
        <w:left w:val="none" w:sz="0" w:space="0" w:color="auto"/>
        <w:bottom w:val="none" w:sz="0" w:space="0" w:color="auto"/>
        <w:right w:val="none" w:sz="0" w:space="0" w:color="auto"/>
      </w:divBdr>
      <w:divsChild>
        <w:div w:id="962231284">
          <w:marLeft w:val="0"/>
          <w:marRight w:val="0"/>
          <w:marTop w:val="0"/>
          <w:marBottom w:val="0"/>
          <w:divBdr>
            <w:top w:val="none" w:sz="0" w:space="0" w:color="auto"/>
            <w:left w:val="none" w:sz="0" w:space="0" w:color="auto"/>
            <w:bottom w:val="none" w:sz="0" w:space="0" w:color="auto"/>
            <w:right w:val="none" w:sz="0" w:space="0" w:color="auto"/>
          </w:divBdr>
          <w:divsChild>
            <w:div w:id="1471824325">
              <w:marLeft w:val="0"/>
              <w:marRight w:val="0"/>
              <w:marTop w:val="0"/>
              <w:marBottom w:val="0"/>
              <w:divBdr>
                <w:top w:val="none" w:sz="0" w:space="0" w:color="auto"/>
                <w:left w:val="none" w:sz="0" w:space="0" w:color="auto"/>
                <w:bottom w:val="none" w:sz="0" w:space="0" w:color="auto"/>
                <w:right w:val="none" w:sz="0" w:space="0" w:color="auto"/>
              </w:divBdr>
              <w:divsChild>
                <w:div w:id="157824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535415">
      <w:bodyDiv w:val="1"/>
      <w:marLeft w:val="0"/>
      <w:marRight w:val="0"/>
      <w:marTop w:val="0"/>
      <w:marBottom w:val="0"/>
      <w:divBdr>
        <w:top w:val="none" w:sz="0" w:space="0" w:color="auto"/>
        <w:left w:val="none" w:sz="0" w:space="0" w:color="auto"/>
        <w:bottom w:val="none" w:sz="0" w:space="0" w:color="auto"/>
        <w:right w:val="none" w:sz="0" w:space="0" w:color="auto"/>
      </w:divBdr>
      <w:divsChild>
        <w:div w:id="712972352">
          <w:marLeft w:val="0"/>
          <w:marRight w:val="0"/>
          <w:marTop w:val="0"/>
          <w:marBottom w:val="0"/>
          <w:divBdr>
            <w:top w:val="none" w:sz="0" w:space="0" w:color="auto"/>
            <w:left w:val="none" w:sz="0" w:space="0" w:color="auto"/>
            <w:bottom w:val="none" w:sz="0" w:space="0" w:color="auto"/>
            <w:right w:val="none" w:sz="0" w:space="0" w:color="auto"/>
          </w:divBdr>
          <w:divsChild>
            <w:div w:id="937373010">
              <w:marLeft w:val="0"/>
              <w:marRight w:val="0"/>
              <w:marTop w:val="0"/>
              <w:marBottom w:val="0"/>
              <w:divBdr>
                <w:top w:val="none" w:sz="0" w:space="0" w:color="auto"/>
                <w:left w:val="none" w:sz="0" w:space="0" w:color="auto"/>
                <w:bottom w:val="none" w:sz="0" w:space="0" w:color="auto"/>
                <w:right w:val="none" w:sz="0" w:space="0" w:color="auto"/>
              </w:divBdr>
              <w:divsChild>
                <w:div w:id="180145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736162">
      <w:bodyDiv w:val="1"/>
      <w:marLeft w:val="0"/>
      <w:marRight w:val="0"/>
      <w:marTop w:val="0"/>
      <w:marBottom w:val="0"/>
      <w:divBdr>
        <w:top w:val="none" w:sz="0" w:space="0" w:color="auto"/>
        <w:left w:val="none" w:sz="0" w:space="0" w:color="auto"/>
        <w:bottom w:val="none" w:sz="0" w:space="0" w:color="auto"/>
        <w:right w:val="none" w:sz="0" w:space="0" w:color="auto"/>
      </w:divBdr>
      <w:divsChild>
        <w:div w:id="1798601756">
          <w:marLeft w:val="0"/>
          <w:marRight w:val="0"/>
          <w:marTop w:val="0"/>
          <w:marBottom w:val="0"/>
          <w:divBdr>
            <w:top w:val="none" w:sz="0" w:space="0" w:color="auto"/>
            <w:left w:val="none" w:sz="0" w:space="0" w:color="auto"/>
            <w:bottom w:val="none" w:sz="0" w:space="0" w:color="auto"/>
            <w:right w:val="none" w:sz="0" w:space="0" w:color="auto"/>
          </w:divBdr>
          <w:divsChild>
            <w:div w:id="1603490738">
              <w:marLeft w:val="0"/>
              <w:marRight w:val="0"/>
              <w:marTop w:val="0"/>
              <w:marBottom w:val="0"/>
              <w:divBdr>
                <w:top w:val="none" w:sz="0" w:space="0" w:color="auto"/>
                <w:left w:val="none" w:sz="0" w:space="0" w:color="auto"/>
                <w:bottom w:val="none" w:sz="0" w:space="0" w:color="auto"/>
                <w:right w:val="none" w:sz="0" w:space="0" w:color="auto"/>
              </w:divBdr>
              <w:divsChild>
                <w:div w:id="85881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056459">
      <w:bodyDiv w:val="1"/>
      <w:marLeft w:val="0"/>
      <w:marRight w:val="0"/>
      <w:marTop w:val="0"/>
      <w:marBottom w:val="0"/>
      <w:divBdr>
        <w:top w:val="none" w:sz="0" w:space="0" w:color="auto"/>
        <w:left w:val="none" w:sz="0" w:space="0" w:color="auto"/>
        <w:bottom w:val="none" w:sz="0" w:space="0" w:color="auto"/>
        <w:right w:val="none" w:sz="0" w:space="0" w:color="auto"/>
      </w:divBdr>
      <w:divsChild>
        <w:div w:id="1543252417">
          <w:marLeft w:val="0"/>
          <w:marRight w:val="0"/>
          <w:marTop w:val="0"/>
          <w:marBottom w:val="0"/>
          <w:divBdr>
            <w:top w:val="none" w:sz="0" w:space="0" w:color="auto"/>
            <w:left w:val="none" w:sz="0" w:space="0" w:color="auto"/>
            <w:bottom w:val="none" w:sz="0" w:space="0" w:color="auto"/>
            <w:right w:val="none" w:sz="0" w:space="0" w:color="auto"/>
          </w:divBdr>
          <w:divsChild>
            <w:div w:id="1210843338">
              <w:marLeft w:val="0"/>
              <w:marRight w:val="0"/>
              <w:marTop w:val="0"/>
              <w:marBottom w:val="0"/>
              <w:divBdr>
                <w:top w:val="none" w:sz="0" w:space="0" w:color="auto"/>
                <w:left w:val="none" w:sz="0" w:space="0" w:color="auto"/>
                <w:bottom w:val="none" w:sz="0" w:space="0" w:color="auto"/>
                <w:right w:val="none" w:sz="0" w:space="0" w:color="auto"/>
              </w:divBdr>
              <w:divsChild>
                <w:div w:id="196912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433714">
      <w:bodyDiv w:val="1"/>
      <w:marLeft w:val="0"/>
      <w:marRight w:val="0"/>
      <w:marTop w:val="0"/>
      <w:marBottom w:val="0"/>
      <w:divBdr>
        <w:top w:val="none" w:sz="0" w:space="0" w:color="auto"/>
        <w:left w:val="none" w:sz="0" w:space="0" w:color="auto"/>
        <w:bottom w:val="none" w:sz="0" w:space="0" w:color="auto"/>
        <w:right w:val="none" w:sz="0" w:space="0" w:color="auto"/>
      </w:divBdr>
      <w:divsChild>
        <w:div w:id="3021181">
          <w:marLeft w:val="0"/>
          <w:marRight w:val="0"/>
          <w:marTop w:val="0"/>
          <w:marBottom w:val="0"/>
          <w:divBdr>
            <w:top w:val="none" w:sz="0" w:space="0" w:color="auto"/>
            <w:left w:val="none" w:sz="0" w:space="0" w:color="auto"/>
            <w:bottom w:val="none" w:sz="0" w:space="0" w:color="auto"/>
            <w:right w:val="none" w:sz="0" w:space="0" w:color="auto"/>
          </w:divBdr>
          <w:divsChild>
            <w:div w:id="204565491">
              <w:marLeft w:val="0"/>
              <w:marRight w:val="0"/>
              <w:marTop w:val="0"/>
              <w:marBottom w:val="0"/>
              <w:divBdr>
                <w:top w:val="none" w:sz="0" w:space="0" w:color="auto"/>
                <w:left w:val="none" w:sz="0" w:space="0" w:color="auto"/>
                <w:bottom w:val="none" w:sz="0" w:space="0" w:color="auto"/>
                <w:right w:val="none" w:sz="0" w:space="0" w:color="auto"/>
              </w:divBdr>
              <w:divsChild>
                <w:div w:id="117784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575186">
      <w:bodyDiv w:val="1"/>
      <w:marLeft w:val="0"/>
      <w:marRight w:val="0"/>
      <w:marTop w:val="0"/>
      <w:marBottom w:val="0"/>
      <w:divBdr>
        <w:top w:val="none" w:sz="0" w:space="0" w:color="auto"/>
        <w:left w:val="none" w:sz="0" w:space="0" w:color="auto"/>
        <w:bottom w:val="none" w:sz="0" w:space="0" w:color="auto"/>
        <w:right w:val="none" w:sz="0" w:space="0" w:color="auto"/>
      </w:divBdr>
      <w:divsChild>
        <w:div w:id="936987473">
          <w:marLeft w:val="0"/>
          <w:marRight w:val="0"/>
          <w:marTop w:val="0"/>
          <w:marBottom w:val="0"/>
          <w:divBdr>
            <w:top w:val="none" w:sz="0" w:space="0" w:color="auto"/>
            <w:left w:val="none" w:sz="0" w:space="0" w:color="auto"/>
            <w:bottom w:val="none" w:sz="0" w:space="0" w:color="auto"/>
            <w:right w:val="none" w:sz="0" w:space="0" w:color="auto"/>
          </w:divBdr>
          <w:divsChild>
            <w:div w:id="202134976">
              <w:marLeft w:val="0"/>
              <w:marRight w:val="0"/>
              <w:marTop w:val="0"/>
              <w:marBottom w:val="0"/>
              <w:divBdr>
                <w:top w:val="none" w:sz="0" w:space="0" w:color="auto"/>
                <w:left w:val="none" w:sz="0" w:space="0" w:color="auto"/>
                <w:bottom w:val="none" w:sz="0" w:space="0" w:color="auto"/>
                <w:right w:val="none" w:sz="0" w:space="0" w:color="auto"/>
              </w:divBdr>
              <w:divsChild>
                <w:div w:id="90749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534727">
      <w:bodyDiv w:val="1"/>
      <w:marLeft w:val="0"/>
      <w:marRight w:val="0"/>
      <w:marTop w:val="0"/>
      <w:marBottom w:val="0"/>
      <w:divBdr>
        <w:top w:val="none" w:sz="0" w:space="0" w:color="auto"/>
        <w:left w:val="none" w:sz="0" w:space="0" w:color="auto"/>
        <w:bottom w:val="none" w:sz="0" w:space="0" w:color="auto"/>
        <w:right w:val="none" w:sz="0" w:space="0" w:color="auto"/>
      </w:divBdr>
      <w:divsChild>
        <w:div w:id="1843934915">
          <w:marLeft w:val="0"/>
          <w:marRight w:val="0"/>
          <w:marTop w:val="0"/>
          <w:marBottom w:val="0"/>
          <w:divBdr>
            <w:top w:val="none" w:sz="0" w:space="0" w:color="auto"/>
            <w:left w:val="none" w:sz="0" w:space="0" w:color="auto"/>
            <w:bottom w:val="none" w:sz="0" w:space="0" w:color="auto"/>
            <w:right w:val="none" w:sz="0" w:space="0" w:color="auto"/>
          </w:divBdr>
          <w:divsChild>
            <w:div w:id="715472476">
              <w:marLeft w:val="0"/>
              <w:marRight w:val="0"/>
              <w:marTop w:val="0"/>
              <w:marBottom w:val="0"/>
              <w:divBdr>
                <w:top w:val="none" w:sz="0" w:space="0" w:color="auto"/>
                <w:left w:val="none" w:sz="0" w:space="0" w:color="auto"/>
                <w:bottom w:val="none" w:sz="0" w:space="0" w:color="auto"/>
                <w:right w:val="none" w:sz="0" w:space="0" w:color="auto"/>
              </w:divBdr>
              <w:divsChild>
                <w:div w:id="113915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504775">
      <w:bodyDiv w:val="1"/>
      <w:marLeft w:val="0"/>
      <w:marRight w:val="0"/>
      <w:marTop w:val="0"/>
      <w:marBottom w:val="0"/>
      <w:divBdr>
        <w:top w:val="none" w:sz="0" w:space="0" w:color="auto"/>
        <w:left w:val="none" w:sz="0" w:space="0" w:color="auto"/>
        <w:bottom w:val="none" w:sz="0" w:space="0" w:color="auto"/>
        <w:right w:val="none" w:sz="0" w:space="0" w:color="auto"/>
      </w:divBdr>
      <w:divsChild>
        <w:div w:id="794442259">
          <w:marLeft w:val="0"/>
          <w:marRight w:val="0"/>
          <w:marTop w:val="0"/>
          <w:marBottom w:val="0"/>
          <w:divBdr>
            <w:top w:val="none" w:sz="0" w:space="0" w:color="auto"/>
            <w:left w:val="none" w:sz="0" w:space="0" w:color="auto"/>
            <w:bottom w:val="none" w:sz="0" w:space="0" w:color="auto"/>
            <w:right w:val="none" w:sz="0" w:space="0" w:color="auto"/>
          </w:divBdr>
          <w:divsChild>
            <w:div w:id="901673970">
              <w:marLeft w:val="0"/>
              <w:marRight w:val="0"/>
              <w:marTop w:val="0"/>
              <w:marBottom w:val="0"/>
              <w:divBdr>
                <w:top w:val="none" w:sz="0" w:space="0" w:color="auto"/>
                <w:left w:val="none" w:sz="0" w:space="0" w:color="auto"/>
                <w:bottom w:val="none" w:sz="0" w:space="0" w:color="auto"/>
                <w:right w:val="none" w:sz="0" w:space="0" w:color="auto"/>
              </w:divBdr>
              <w:divsChild>
                <w:div w:id="54495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erre.philippot@uclouvain.b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dx.doi.org/10.1016/j.brat.2014.04.006" TargetMode="External"/><Relationship Id="rId14" Type="http://schemas.microsoft.com/office/2016/09/relationships/commentsIds" Target="commentsId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056D9-F0DA-4AE6-8385-92FB37C42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4997</TotalTime>
  <Pages>45</Pages>
  <Words>14782</Words>
  <Characters>81307</Characters>
  <Application>Microsoft Office Word</Application>
  <DocSecurity>0</DocSecurity>
  <Lines>677</Lines>
  <Paragraphs>191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Université catholique de Louvain</Company>
  <LinksUpToDate>false</LinksUpToDate>
  <CharactersWithSpaces>95898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SIWS</dc:creator>
  <cp:lastModifiedBy>Pierre Philippot</cp:lastModifiedBy>
  <cp:revision>3</cp:revision>
  <cp:lastPrinted>2016-04-07T10:08:00Z</cp:lastPrinted>
  <dcterms:created xsi:type="dcterms:W3CDTF">2017-12-29T20:23:00Z</dcterms:created>
  <dcterms:modified xsi:type="dcterms:W3CDTF">2018-01-03T17:32:00Z</dcterms:modified>
</cp:coreProperties>
</file>