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52D09" w14:textId="561DAA74" w:rsidR="003D3460" w:rsidRPr="00777D35" w:rsidRDefault="003D3460" w:rsidP="00A05BA1">
      <w:pPr>
        <w:spacing w:line="360" w:lineRule="auto"/>
        <w:jc w:val="center"/>
        <w:rPr>
          <w:sz w:val="28"/>
          <w:szCs w:val="28"/>
          <w:lang w:val="nl-NL"/>
        </w:rPr>
      </w:pPr>
      <w:r w:rsidRPr="00777D35">
        <w:rPr>
          <w:sz w:val="28"/>
          <w:szCs w:val="28"/>
          <w:lang w:val="nl-NL"/>
        </w:rPr>
        <w:t>Raising the threshold, fighting fragmentation?</w:t>
      </w:r>
    </w:p>
    <w:p w14:paraId="25E5CFE3" w14:textId="767674F1" w:rsidR="005D22DB" w:rsidRPr="00777D35" w:rsidRDefault="005D22DB" w:rsidP="00A05BA1">
      <w:pPr>
        <w:spacing w:line="360" w:lineRule="auto"/>
        <w:jc w:val="center"/>
        <w:rPr>
          <w:sz w:val="28"/>
          <w:szCs w:val="28"/>
          <w:lang w:val="nl-NL"/>
        </w:rPr>
      </w:pPr>
      <w:r w:rsidRPr="00777D35">
        <w:rPr>
          <w:sz w:val="28"/>
          <w:szCs w:val="28"/>
          <w:lang w:val="nl-NL"/>
        </w:rPr>
        <w:t xml:space="preserve">Mechanical and psychological effects of the </w:t>
      </w:r>
      <w:r w:rsidR="00AE272C" w:rsidRPr="00777D35">
        <w:rPr>
          <w:sz w:val="28"/>
          <w:szCs w:val="28"/>
          <w:lang w:val="nl-NL"/>
        </w:rPr>
        <w:t xml:space="preserve">legal </w:t>
      </w:r>
      <w:r w:rsidRPr="00777D35">
        <w:rPr>
          <w:sz w:val="28"/>
          <w:szCs w:val="28"/>
          <w:lang w:val="nl-NL"/>
        </w:rPr>
        <w:t>electoral threshold in Belgium</w:t>
      </w:r>
    </w:p>
    <w:p w14:paraId="4B58BA63" w14:textId="77777777" w:rsidR="003B2354" w:rsidRPr="00777D35" w:rsidRDefault="003B2354" w:rsidP="00A05BA1">
      <w:pPr>
        <w:spacing w:line="360" w:lineRule="auto"/>
        <w:jc w:val="both"/>
        <w:rPr>
          <w:lang w:val="nl-NL"/>
        </w:rPr>
      </w:pPr>
    </w:p>
    <w:p w14:paraId="48C3DFA9" w14:textId="66F2E2FA" w:rsidR="00CB1B87" w:rsidRPr="00777D35" w:rsidRDefault="00CB1B87" w:rsidP="00A05BA1">
      <w:pPr>
        <w:widowControl w:val="0"/>
        <w:autoSpaceDE w:val="0"/>
        <w:autoSpaceDN w:val="0"/>
        <w:adjustRightInd w:val="0"/>
        <w:spacing w:line="360" w:lineRule="auto"/>
        <w:rPr>
          <w:rFonts w:ascii="Calibri" w:eastAsiaTheme="minorEastAsia" w:hAnsi="Calibri" w:cs="Calibri"/>
          <w:lang w:val="nl-NL"/>
        </w:rPr>
      </w:pPr>
      <w:r w:rsidRPr="00777D35">
        <w:rPr>
          <w:rFonts w:ascii="Calibri" w:eastAsiaTheme="minorEastAsia" w:hAnsi="Calibri" w:cs="Calibri"/>
          <w:lang w:val="nl-NL"/>
        </w:rPr>
        <w:t>By: Reuchamps, Min; Onclin, Francois; Caluwaerts, Didier; Baudewyns, Pierre.</w:t>
      </w:r>
    </w:p>
    <w:p w14:paraId="48504F0C" w14:textId="1D6842BE" w:rsidR="00CB1B87" w:rsidRPr="00777D35" w:rsidRDefault="00CB1B87" w:rsidP="00A05BA1">
      <w:pPr>
        <w:spacing w:line="360" w:lineRule="auto"/>
        <w:jc w:val="both"/>
        <w:rPr>
          <w:lang w:val="nl-NL"/>
        </w:rPr>
      </w:pPr>
      <w:r w:rsidRPr="00777D35">
        <w:rPr>
          <w:rFonts w:ascii="Calibri" w:eastAsiaTheme="minorEastAsia" w:hAnsi="Calibri" w:cs="Calibri"/>
          <w:lang w:val="nl-NL"/>
        </w:rPr>
        <w:t>WEST EUROPEAN POLITICS  Volume: 37   Issue: 5   Pages: 1087-1107   Published: SEP 2014</w:t>
      </w:r>
    </w:p>
    <w:p w14:paraId="02BFB007" w14:textId="77777777" w:rsidR="005D22DB" w:rsidRPr="00777D35" w:rsidRDefault="005D22DB" w:rsidP="00A05BA1">
      <w:pPr>
        <w:spacing w:line="360" w:lineRule="auto"/>
        <w:rPr>
          <w:lang w:val="nl-NL"/>
        </w:rPr>
      </w:pPr>
    </w:p>
    <w:p w14:paraId="02D59ED2" w14:textId="383A5DDF" w:rsidR="00EE7756" w:rsidRPr="00777D35" w:rsidRDefault="00EE7756" w:rsidP="00A05BA1">
      <w:pPr>
        <w:spacing w:line="360" w:lineRule="auto"/>
        <w:ind w:firstLine="708"/>
        <w:jc w:val="both"/>
        <w:rPr>
          <w:lang w:val="nl-NL"/>
        </w:rPr>
      </w:pPr>
      <w:r w:rsidRPr="00777D35">
        <w:rPr>
          <w:lang w:val="nl-NL"/>
        </w:rPr>
        <w:t xml:space="preserve">Om de versplintering van het Belgische partijlandschap tegen te gaan, werd begin jaren 2000 een </w:t>
      </w:r>
      <w:r w:rsidR="005A24C8" w:rsidRPr="00777D35">
        <w:rPr>
          <w:lang w:val="nl-NL"/>
        </w:rPr>
        <w:t xml:space="preserve">wettelijke </w:t>
      </w:r>
      <w:r w:rsidRPr="00777D35">
        <w:rPr>
          <w:lang w:val="nl-NL"/>
        </w:rPr>
        <w:t xml:space="preserve">kiesdrempel </w:t>
      </w:r>
      <w:r w:rsidR="00DB0963" w:rsidRPr="00777D35">
        <w:rPr>
          <w:lang w:val="nl-NL"/>
        </w:rPr>
        <w:t xml:space="preserve">van vijf percent </w:t>
      </w:r>
      <w:r w:rsidRPr="00777D35">
        <w:rPr>
          <w:lang w:val="nl-NL"/>
        </w:rPr>
        <w:t>geïntrod</w:t>
      </w:r>
      <w:r w:rsidR="00DB0963" w:rsidRPr="00777D35">
        <w:rPr>
          <w:lang w:val="nl-NL"/>
        </w:rPr>
        <w:t>uceerd</w:t>
      </w:r>
      <w:r w:rsidRPr="00777D35">
        <w:rPr>
          <w:lang w:val="nl-NL"/>
        </w:rPr>
        <w:t>. Dit artikel onderzocht de mechanische en psychologische effecten van de</w:t>
      </w:r>
      <w:r w:rsidR="00DB0963" w:rsidRPr="00777D35">
        <w:rPr>
          <w:lang w:val="nl-NL"/>
        </w:rPr>
        <w:t>ze</w:t>
      </w:r>
      <w:r w:rsidRPr="00777D35">
        <w:rPr>
          <w:lang w:val="nl-NL"/>
        </w:rPr>
        <w:t xml:space="preserve"> kie</w:t>
      </w:r>
      <w:r w:rsidR="00DB0963" w:rsidRPr="00777D35">
        <w:rPr>
          <w:lang w:val="nl-NL"/>
        </w:rPr>
        <w:t>sdrempel, en toonde aan dat de</w:t>
      </w:r>
      <w:r w:rsidRPr="00777D35">
        <w:rPr>
          <w:lang w:val="nl-NL"/>
        </w:rPr>
        <w:t xml:space="preserve"> effecten </w:t>
      </w:r>
      <w:r w:rsidR="00DB0963" w:rsidRPr="00777D35">
        <w:rPr>
          <w:lang w:val="nl-NL"/>
        </w:rPr>
        <w:t xml:space="preserve">ervan </w:t>
      </w:r>
      <w:r w:rsidRPr="00777D35">
        <w:rPr>
          <w:lang w:val="nl-NL"/>
        </w:rPr>
        <w:t xml:space="preserve">op kiezers beperkt zijn, maar dat de drempel toch een psychologisch effect heeft op partijelites. Daarenboven vonden we ook dat het aantal kieslijsten op korte termijn verminderde </w:t>
      </w:r>
      <w:r w:rsidR="00AE6FF8" w:rsidRPr="00777D35">
        <w:rPr>
          <w:lang w:val="nl-NL"/>
        </w:rPr>
        <w:t>omdat</w:t>
      </w:r>
      <w:r w:rsidRPr="00777D35">
        <w:rPr>
          <w:lang w:val="nl-NL"/>
        </w:rPr>
        <w:t xml:space="preserve"> het aantal pre-electorale coalities steeg, maar dat de kiesdrempel de fragmentatie van het partijsysteem niet verhinderde op de lange termijn.</w:t>
      </w:r>
    </w:p>
    <w:p w14:paraId="72499B56" w14:textId="322FF31A" w:rsidR="00B21E59" w:rsidRPr="00777D35" w:rsidRDefault="00774DEA" w:rsidP="00A05BA1">
      <w:pPr>
        <w:spacing w:line="360" w:lineRule="auto"/>
        <w:ind w:firstLine="708"/>
        <w:jc w:val="both"/>
        <w:rPr>
          <w:lang w:val="nl-NL"/>
        </w:rPr>
      </w:pPr>
      <w:r w:rsidRPr="00777D35">
        <w:rPr>
          <w:lang w:val="nl-NL"/>
        </w:rPr>
        <w:t>Onze studie is gebaseerd op data van drie federale verkiezingen – 2003, 2007, en 2010 – en twee regionale – 2004 en 2009. Hoewel de kiesdrempel toegepast wordt in alle kiesdistricten, kunnen we het effect enkel bestuderen waar er een mogelijk effect is: dit is het geval in acht federale kieskringen, en elf regionale kieskringen</w:t>
      </w:r>
      <w:r w:rsidR="00AE6FF8" w:rsidRPr="00777D35">
        <w:rPr>
          <w:lang w:val="nl-NL"/>
        </w:rPr>
        <w:t xml:space="preserve"> waar de wettelijke drempel hoger ligt dan de natuurlijke drempel</w:t>
      </w:r>
      <w:r w:rsidRPr="00777D35">
        <w:rPr>
          <w:lang w:val="nl-NL"/>
        </w:rPr>
        <w:t xml:space="preserve">. </w:t>
      </w:r>
    </w:p>
    <w:p w14:paraId="583A91EA" w14:textId="18DD31B5" w:rsidR="00EE7756" w:rsidRPr="00777D35" w:rsidRDefault="00774DEA" w:rsidP="00A05BA1">
      <w:pPr>
        <w:spacing w:line="360" w:lineRule="auto"/>
        <w:ind w:firstLine="708"/>
        <w:jc w:val="both"/>
        <w:rPr>
          <w:lang w:val="nl-NL"/>
        </w:rPr>
      </w:pPr>
      <w:r w:rsidRPr="00777D35">
        <w:rPr>
          <w:lang w:val="nl-NL"/>
        </w:rPr>
        <w:t xml:space="preserve">Onze eerste doelstelling was dan ook om het </w:t>
      </w:r>
      <w:r w:rsidR="00AE6FF8" w:rsidRPr="00777D35">
        <w:rPr>
          <w:lang w:val="nl-NL"/>
        </w:rPr>
        <w:t xml:space="preserve">onmiddellijke </w:t>
      </w:r>
      <w:r w:rsidRPr="00777D35">
        <w:rPr>
          <w:lang w:val="nl-NL"/>
        </w:rPr>
        <w:t>mechanische effect van de kiesdrempel te meten.</w:t>
      </w:r>
      <w:r w:rsidR="005C7F6E" w:rsidRPr="00777D35">
        <w:rPr>
          <w:lang w:val="nl-NL"/>
        </w:rPr>
        <w:t xml:space="preserve"> In de vijf bestudeerde verkiezingen, kwamen mechanische effecten slechts voor in twee verkiezingen. In de federale verkiezing van 2003, verloor Agalev drie zetels en N-VA twee zetels door de kiesdrempel. In de regionale verkiezingen van 2009 werden twee zetels verschillend toegewezen als gevolg van de kiesdrempel – b</w:t>
      </w:r>
      <w:r w:rsidR="00CD3A4C" w:rsidRPr="00777D35">
        <w:rPr>
          <w:lang w:val="nl-NL"/>
        </w:rPr>
        <w:t>eide in de Franse taalgroep in Brussel. De mechani</w:t>
      </w:r>
      <w:r w:rsidR="00AE6FF8" w:rsidRPr="00777D35">
        <w:rPr>
          <w:lang w:val="nl-NL"/>
        </w:rPr>
        <w:t xml:space="preserve">sche effecten zijn dus beperkt, en </w:t>
      </w:r>
      <w:r w:rsidR="00CD3A4C" w:rsidRPr="00777D35">
        <w:rPr>
          <w:lang w:val="nl-NL"/>
        </w:rPr>
        <w:t xml:space="preserve">de kiesdrempel </w:t>
      </w:r>
      <w:r w:rsidR="00AE6FF8" w:rsidRPr="00777D35">
        <w:rPr>
          <w:lang w:val="nl-NL"/>
        </w:rPr>
        <w:t xml:space="preserve">heeft </w:t>
      </w:r>
      <w:r w:rsidR="00CD3A4C" w:rsidRPr="00777D35">
        <w:rPr>
          <w:lang w:val="nl-NL"/>
        </w:rPr>
        <w:t xml:space="preserve">de (dis)proportionaliteit van het kiessysteem niet </w:t>
      </w:r>
      <w:r w:rsidR="00AE6FF8" w:rsidRPr="00777D35">
        <w:rPr>
          <w:lang w:val="nl-NL"/>
        </w:rPr>
        <w:t xml:space="preserve">fundamenteel </w:t>
      </w:r>
      <w:r w:rsidR="00CD3A4C" w:rsidRPr="00777D35">
        <w:rPr>
          <w:lang w:val="nl-NL"/>
        </w:rPr>
        <w:t xml:space="preserve">beïnvloed omdat </w:t>
      </w:r>
      <w:r w:rsidR="00B21E59" w:rsidRPr="00777D35">
        <w:rPr>
          <w:lang w:val="nl-NL"/>
        </w:rPr>
        <w:t xml:space="preserve">de mechanische effecten zo beperkt waren, en omdat ze voorkwamen in kieskringen met een hoge district magnitude. </w:t>
      </w:r>
    </w:p>
    <w:p w14:paraId="5144090C" w14:textId="3618CDA0" w:rsidR="00B21E59" w:rsidRPr="00777D35" w:rsidRDefault="00B21E59" w:rsidP="00A05BA1">
      <w:pPr>
        <w:spacing w:line="360" w:lineRule="auto"/>
        <w:ind w:firstLine="708"/>
        <w:jc w:val="both"/>
        <w:rPr>
          <w:lang w:val="nl-NL"/>
        </w:rPr>
      </w:pPr>
      <w:r w:rsidRPr="00777D35">
        <w:rPr>
          <w:lang w:val="nl-NL"/>
        </w:rPr>
        <w:t xml:space="preserve">Een andere vraag ging over de reductie van de fractionalisatie van </w:t>
      </w:r>
      <w:r w:rsidR="009D7F44" w:rsidRPr="00777D35">
        <w:rPr>
          <w:lang w:val="nl-NL"/>
        </w:rPr>
        <w:t>zetelaandelen in het parlement</w:t>
      </w:r>
      <w:r w:rsidRPr="00777D35">
        <w:rPr>
          <w:lang w:val="nl-NL"/>
        </w:rPr>
        <w:t xml:space="preserve">. Hoewel de </w:t>
      </w:r>
      <w:r w:rsidR="009D7F44" w:rsidRPr="00777D35">
        <w:rPr>
          <w:lang w:val="nl-NL"/>
        </w:rPr>
        <w:t>fractionalisatie</w:t>
      </w:r>
      <w:r w:rsidRPr="00777D35">
        <w:rPr>
          <w:lang w:val="nl-NL"/>
        </w:rPr>
        <w:t xml:space="preserve"> </w:t>
      </w:r>
      <w:r w:rsidR="007313FE" w:rsidRPr="00777D35">
        <w:rPr>
          <w:lang w:val="nl-NL"/>
        </w:rPr>
        <w:t>een hoogtepunt bereikte in 1999, verminderde ze</w:t>
      </w:r>
      <w:r w:rsidR="00881D4E" w:rsidRPr="00777D35">
        <w:rPr>
          <w:lang w:val="nl-NL"/>
        </w:rPr>
        <w:t xml:space="preserve"> licht</w:t>
      </w:r>
      <w:r w:rsidR="007313FE" w:rsidRPr="00777D35">
        <w:rPr>
          <w:lang w:val="nl-NL"/>
        </w:rPr>
        <w:t xml:space="preserve"> na de invoering van de kiesdrempel. Na dr</w:t>
      </w:r>
      <w:r w:rsidR="009D7F44" w:rsidRPr="00777D35">
        <w:rPr>
          <w:lang w:val="nl-NL"/>
        </w:rPr>
        <w:t xml:space="preserve">ie federale verkiezingen was ze </w:t>
      </w:r>
      <w:r w:rsidR="007313FE" w:rsidRPr="00777D35">
        <w:rPr>
          <w:lang w:val="nl-NL"/>
        </w:rPr>
        <w:t xml:space="preserve">echter terug op het niveau van </w:t>
      </w:r>
      <w:r w:rsidR="000C15C5" w:rsidRPr="00777D35">
        <w:rPr>
          <w:lang w:val="nl-NL"/>
        </w:rPr>
        <w:t>1999</w:t>
      </w:r>
      <w:r w:rsidR="0073724B" w:rsidRPr="00777D35">
        <w:rPr>
          <w:lang w:val="nl-NL"/>
        </w:rPr>
        <w:t>.</w:t>
      </w:r>
      <w:r w:rsidR="000C15C5" w:rsidRPr="00777D35">
        <w:rPr>
          <w:lang w:val="nl-NL"/>
        </w:rPr>
        <w:t xml:space="preserve"> </w:t>
      </w:r>
      <w:r w:rsidR="0073724B" w:rsidRPr="00777D35">
        <w:rPr>
          <w:lang w:val="nl-NL"/>
        </w:rPr>
        <w:t>D</w:t>
      </w:r>
      <w:r w:rsidR="000C15C5" w:rsidRPr="00777D35">
        <w:rPr>
          <w:lang w:val="nl-NL"/>
        </w:rPr>
        <w:t>ezelfde tendens is waarneembaar voor de verkiezingen van het Waals Par</w:t>
      </w:r>
      <w:r w:rsidR="0073724B" w:rsidRPr="00777D35">
        <w:rPr>
          <w:lang w:val="nl-NL"/>
        </w:rPr>
        <w:t xml:space="preserve">lement en het Vlaams Parlement. Het effect van de kiesdrempel lijkt dus af te nemen </w:t>
      </w:r>
      <w:r w:rsidR="00881D4E" w:rsidRPr="00777D35">
        <w:rPr>
          <w:lang w:val="nl-NL"/>
        </w:rPr>
        <w:t xml:space="preserve">over de langere termijn </w:t>
      </w:r>
      <w:r w:rsidR="0073724B" w:rsidRPr="00777D35">
        <w:rPr>
          <w:lang w:val="nl-NL"/>
        </w:rPr>
        <w:t>ten gevolge van de leercurve van de politieke actoren.</w:t>
      </w:r>
    </w:p>
    <w:p w14:paraId="7A996074" w14:textId="50AC3734" w:rsidR="0073724B" w:rsidRPr="00777D35" w:rsidRDefault="00195D52" w:rsidP="00A05BA1">
      <w:pPr>
        <w:spacing w:line="360" w:lineRule="auto"/>
        <w:ind w:firstLine="708"/>
        <w:jc w:val="both"/>
        <w:rPr>
          <w:lang w:val="nl-NL"/>
        </w:rPr>
      </w:pPr>
      <w:r w:rsidRPr="00777D35">
        <w:rPr>
          <w:lang w:val="nl-NL"/>
        </w:rPr>
        <w:lastRenderedPageBreak/>
        <w:t>Vervolgens</w:t>
      </w:r>
      <w:r w:rsidR="0035781F" w:rsidRPr="00777D35">
        <w:rPr>
          <w:lang w:val="nl-NL"/>
        </w:rPr>
        <w:t xml:space="preserve"> zijn we gaan kijken naar de effecten van de kiesdrempel</w:t>
      </w:r>
      <w:r w:rsidR="00E53750" w:rsidRPr="00777D35">
        <w:rPr>
          <w:lang w:val="nl-NL"/>
        </w:rPr>
        <w:t xml:space="preserve"> op het partijsysteem</w:t>
      </w:r>
      <w:r w:rsidR="0035781F" w:rsidRPr="00777D35">
        <w:rPr>
          <w:lang w:val="nl-NL"/>
        </w:rPr>
        <w:t xml:space="preserve">. </w:t>
      </w:r>
      <w:r w:rsidR="008B4757" w:rsidRPr="00777D35">
        <w:rPr>
          <w:lang w:val="nl-NL"/>
        </w:rPr>
        <w:t>Een eerste bevinding is dat een hogere drempel zorg</w:t>
      </w:r>
      <w:r w:rsidR="00487312" w:rsidRPr="00777D35">
        <w:rPr>
          <w:lang w:val="nl-NL"/>
        </w:rPr>
        <w:t>t</w:t>
      </w:r>
      <w:r w:rsidR="008B4757" w:rsidRPr="00777D35">
        <w:rPr>
          <w:lang w:val="nl-NL"/>
        </w:rPr>
        <w:t xml:space="preserve"> voor een lager aantal partijen dat een lijst voorstelt. Kleinere partijen beslissen immers om niet aan de verkiezingen deel te nemen in districten waar de kans op een zetel laag is. Daar</w:t>
      </w:r>
      <w:r w:rsidR="003E7627" w:rsidRPr="00777D35">
        <w:rPr>
          <w:lang w:val="nl-NL"/>
        </w:rPr>
        <w:t>enboven merken we dat de psychologische effecten enkel aanwezig zijn i</w:t>
      </w:r>
      <w:r w:rsidR="00200350" w:rsidRPr="00777D35">
        <w:rPr>
          <w:lang w:val="nl-NL"/>
        </w:rPr>
        <w:t xml:space="preserve">n districten waar de invoering van de kiesdrempel een grote impact heeft. Dat is waarom we enkel een correlatie vonden tussen het eigenlijke aantal partijen en de electorale drempel in Wallonië waar er een groter verschil is tussen de drempels. Dit effect zwakte echter af na verloop van tijd omdat het aantal partijen terug </w:t>
      </w:r>
      <w:r w:rsidR="00800D51" w:rsidRPr="00777D35">
        <w:rPr>
          <w:lang w:val="nl-NL"/>
        </w:rPr>
        <w:t>steeg</w:t>
      </w:r>
      <w:r w:rsidR="00200350" w:rsidRPr="00777D35">
        <w:rPr>
          <w:lang w:val="nl-NL"/>
        </w:rPr>
        <w:t>.</w:t>
      </w:r>
    </w:p>
    <w:p w14:paraId="0C561F9D" w14:textId="48C90360" w:rsidR="00200350" w:rsidRPr="00777D35" w:rsidRDefault="00200350" w:rsidP="00A05BA1">
      <w:pPr>
        <w:spacing w:line="360" w:lineRule="auto"/>
        <w:ind w:firstLine="708"/>
        <w:jc w:val="both"/>
        <w:rPr>
          <w:lang w:val="nl-NL"/>
        </w:rPr>
      </w:pPr>
      <w:r w:rsidRPr="00777D35">
        <w:rPr>
          <w:lang w:val="nl-NL"/>
        </w:rPr>
        <w:t>De effecten van de kiesdrempel hangen ook samen met de evoluties in de pre-electorale coalities. Na de introductie van</w:t>
      </w:r>
      <w:r w:rsidR="00821313" w:rsidRPr="00777D35">
        <w:rPr>
          <w:lang w:val="nl-NL"/>
        </w:rPr>
        <w:t xml:space="preserve"> de kiesdrempel besloten</w:t>
      </w:r>
      <w:r w:rsidRPr="00777D35">
        <w:rPr>
          <w:lang w:val="nl-NL"/>
        </w:rPr>
        <w:t xml:space="preserve"> drie Vlaamse kartels om </w:t>
      </w:r>
      <w:r w:rsidR="00821313" w:rsidRPr="00777D35">
        <w:rPr>
          <w:lang w:val="nl-NL"/>
        </w:rPr>
        <w:t>gezamenlijke</w:t>
      </w:r>
      <w:r w:rsidRPr="00777D35">
        <w:rPr>
          <w:lang w:val="nl-NL"/>
        </w:rPr>
        <w:t xml:space="preserve"> lijsten in te dienen: SP.a-SPIRIT, VLD-Vivant</w:t>
      </w:r>
      <w:r w:rsidR="00195D52" w:rsidRPr="00777D35">
        <w:rPr>
          <w:lang w:val="nl-NL"/>
        </w:rPr>
        <w:t xml:space="preserve">, en uiteindelijk ook CD&amp;V-N-VA. Hoewel vijf verkiezingen na de implementatie van de kiesdrempel geen enkel van deze kartels </w:t>
      </w:r>
      <w:r w:rsidR="00821313" w:rsidRPr="00777D35">
        <w:rPr>
          <w:lang w:val="nl-NL"/>
        </w:rPr>
        <w:t>overleeft</w:t>
      </w:r>
      <w:r w:rsidR="00195D52" w:rsidRPr="00777D35">
        <w:rPr>
          <w:lang w:val="nl-NL"/>
        </w:rPr>
        <w:t>, mogen we het effect van deze pre-electorale coalities niet onderschatten. In Vlaanderen vormden zes van de negen partijen immers een kartel, terwijl dit in Wallonië niet bestond. Dit verschil kan verklaard worden door het beperkte</w:t>
      </w:r>
      <w:r w:rsidR="00821313" w:rsidRPr="00777D35">
        <w:rPr>
          <w:lang w:val="nl-NL"/>
        </w:rPr>
        <w:t>re</w:t>
      </w:r>
      <w:r w:rsidR="00195D52" w:rsidRPr="00777D35">
        <w:rPr>
          <w:lang w:val="nl-NL"/>
        </w:rPr>
        <w:t xml:space="preserve"> mechanische effect van de kiesdrempel in Wallonië.</w:t>
      </w:r>
    </w:p>
    <w:p w14:paraId="22763897" w14:textId="4FE3B621" w:rsidR="001F0A7F" w:rsidRPr="00777D35" w:rsidRDefault="00A05BA1" w:rsidP="00A05BA1">
      <w:pPr>
        <w:spacing w:line="360" w:lineRule="auto"/>
        <w:ind w:firstLine="708"/>
        <w:jc w:val="both"/>
        <w:rPr>
          <w:lang w:val="nl-NL"/>
        </w:rPr>
      </w:pPr>
      <w:r w:rsidRPr="00777D35">
        <w:rPr>
          <w:lang w:val="nl-NL"/>
        </w:rPr>
        <w:t xml:space="preserve">De kiesdrempel kan ook </w:t>
      </w:r>
      <w:r w:rsidR="00195D52" w:rsidRPr="00777D35">
        <w:rPr>
          <w:lang w:val="nl-NL"/>
        </w:rPr>
        <w:t xml:space="preserve">psychologische effecten </w:t>
      </w:r>
      <w:r w:rsidRPr="00777D35">
        <w:rPr>
          <w:lang w:val="nl-NL"/>
        </w:rPr>
        <w:t>hebben</w:t>
      </w:r>
      <w:r w:rsidR="00195D52" w:rsidRPr="00777D35">
        <w:rPr>
          <w:lang w:val="nl-NL"/>
        </w:rPr>
        <w:t xml:space="preserve"> op het stemgedrag van kiezers. </w:t>
      </w:r>
      <w:r w:rsidRPr="00777D35">
        <w:rPr>
          <w:lang w:val="nl-NL"/>
        </w:rPr>
        <w:t>Kiezers in een systeem met kiesdrempel kunnen immers strategisch stemmen door kleine partijen</w:t>
      </w:r>
      <w:r w:rsidR="00821313" w:rsidRPr="00777D35">
        <w:rPr>
          <w:lang w:val="nl-NL"/>
        </w:rPr>
        <w:t>,</w:t>
      </w:r>
      <w:r w:rsidRPr="00777D35">
        <w:rPr>
          <w:lang w:val="nl-NL"/>
        </w:rPr>
        <w:t xml:space="preserve"> die de drempel misschien niet zouden halen</w:t>
      </w:r>
      <w:r w:rsidR="00821313" w:rsidRPr="00777D35">
        <w:rPr>
          <w:lang w:val="nl-NL"/>
        </w:rPr>
        <w:t>,</w:t>
      </w:r>
      <w:r w:rsidRPr="00777D35">
        <w:rPr>
          <w:lang w:val="nl-NL"/>
        </w:rPr>
        <w:t xml:space="preserve"> links te laten liggen. </w:t>
      </w:r>
      <w:r w:rsidR="001F0A7F" w:rsidRPr="00777D35">
        <w:rPr>
          <w:lang w:val="nl-NL"/>
        </w:rPr>
        <w:t xml:space="preserve">Eén van de manieren waarop we dit testten, was door stemfragmentatie te bekijken. Dit wil zeggen dat we zijn gaan kijken naar de kans dat een partij een zetel behaalt in een bepaald district, door het stemmenaantal bij de vorige verkiezing te delen door de effectieve kiesdrempel bij de vorige verkiezing. Onze analyses tonen echter dat er geen </w:t>
      </w:r>
      <w:r w:rsidR="00A55B19" w:rsidRPr="00777D35">
        <w:rPr>
          <w:lang w:val="nl-NL"/>
        </w:rPr>
        <w:t>effect</w:t>
      </w:r>
      <w:r w:rsidR="001F0A7F" w:rsidRPr="00777D35">
        <w:rPr>
          <w:lang w:val="nl-NL"/>
        </w:rPr>
        <w:t xml:space="preserve"> is in Vlaanderen en Wallonië.</w:t>
      </w:r>
      <w:r w:rsidR="00487312" w:rsidRPr="00777D35">
        <w:rPr>
          <w:lang w:val="nl-NL"/>
        </w:rPr>
        <w:t xml:space="preserve"> Het </w:t>
      </w:r>
      <w:r w:rsidR="00A55B19" w:rsidRPr="00777D35">
        <w:rPr>
          <w:lang w:val="nl-NL"/>
        </w:rPr>
        <w:t xml:space="preserve">psychologische </w:t>
      </w:r>
      <w:r w:rsidR="00487312" w:rsidRPr="00777D35">
        <w:rPr>
          <w:lang w:val="nl-NL"/>
        </w:rPr>
        <w:t>effect van de wettelijke kiesdrempel op de kiezers is dus beperkt.</w:t>
      </w:r>
    </w:p>
    <w:p w14:paraId="686C9E33" w14:textId="49C41A69" w:rsidR="00487312" w:rsidRPr="00777D35" w:rsidRDefault="00A55B19" w:rsidP="00A05BA1">
      <w:pPr>
        <w:spacing w:line="360" w:lineRule="auto"/>
        <w:ind w:firstLine="708"/>
        <w:jc w:val="both"/>
        <w:rPr>
          <w:lang w:val="nl-NL"/>
        </w:rPr>
      </w:pPr>
      <w:r w:rsidRPr="00777D35">
        <w:rPr>
          <w:lang w:val="nl-NL"/>
        </w:rPr>
        <w:t>Het psychologische effect van de wettelijke kiesdrempel op de politieke elites was echter groter.</w:t>
      </w:r>
      <w:r w:rsidR="00ED52DD" w:rsidRPr="00777D35">
        <w:rPr>
          <w:lang w:val="nl-NL"/>
        </w:rPr>
        <w:t xml:space="preserve"> Dit</w:t>
      </w:r>
      <w:r w:rsidR="00EE285A" w:rsidRPr="00777D35">
        <w:rPr>
          <w:lang w:val="nl-NL"/>
        </w:rPr>
        <w:t xml:space="preserve"> psychologische effect </w:t>
      </w:r>
      <w:r w:rsidR="00ED52DD" w:rsidRPr="00777D35">
        <w:rPr>
          <w:lang w:val="nl-NL"/>
        </w:rPr>
        <w:t xml:space="preserve">konden we enkel testen in </w:t>
      </w:r>
      <w:r w:rsidR="00EE285A" w:rsidRPr="00777D35">
        <w:rPr>
          <w:lang w:val="nl-NL"/>
        </w:rPr>
        <w:t xml:space="preserve">verkiezingen waar er mechanische effecten waren. Dat beperkt ons tot de federale verkiezingen van 2003 en de regionale verkiezingen van 2009. Voor deze twee verkiezingen </w:t>
      </w:r>
      <w:r w:rsidR="00ED52DD" w:rsidRPr="00777D35">
        <w:rPr>
          <w:lang w:val="nl-NL"/>
        </w:rPr>
        <w:t>hebben</w:t>
      </w:r>
      <w:r w:rsidR="00EE285A" w:rsidRPr="00777D35">
        <w:rPr>
          <w:lang w:val="nl-NL"/>
        </w:rPr>
        <w:t xml:space="preserve"> we de districten </w:t>
      </w:r>
      <w:r w:rsidR="00ED52DD" w:rsidRPr="00777D35">
        <w:rPr>
          <w:lang w:val="nl-NL"/>
        </w:rPr>
        <w:t>vergeleken</w:t>
      </w:r>
      <w:r w:rsidR="00EE285A" w:rsidRPr="00777D35">
        <w:rPr>
          <w:lang w:val="nl-NL"/>
        </w:rPr>
        <w:t xml:space="preserve"> waar er mechanische effecten waren </w:t>
      </w:r>
      <w:r w:rsidR="00ED52DD" w:rsidRPr="00777D35">
        <w:rPr>
          <w:lang w:val="nl-NL"/>
        </w:rPr>
        <w:t>met</w:t>
      </w:r>
      <w:r w:rsidR="00EE285A" w:rsidRPr="00777D35">
        <w:rPr>
          <w:lang w:val="nl-NL"/>
        </w:rPr>
        <w:t xml:space="preserve"> die waar er geen waren. Als de afname van het aantal partijen groter was in districten zonder mechanische effecten, kunnen deze door psychologische effecten verklaard worden. </w:t>
      </w:r>
      <w:r w:rsidR="00726C08" w:rsidRPr="00777D35">
        <w:rPr>
          <w:lang w:val="nl-NL"/>
        </w:rPr>
        <w:t>In beide verkiezingen verminderde het gemiddeld aantal partijen in distric</w:t>
      </w:r>
      <w:r w:rsidR="00ED52DD" w:rsidRPr="00777D35">
        <w:rPr>
          <w:lang w:val="nl-NL"/>
        </w:rPr>
        <w:t>ten zonder mechanische effecten</w:t>
      </w:r>
      <w:r w:rsidR="00726C08" w:rsidRPr="00777D35">
        <w:rPr>
          <w:lang w:val="nl-NL"/>
        </w:rPr>
        <w:t xml:space="preserve"> minder sterk dan in districten met mechanische effecten. </w:t>
      </w:r>
    </w:p>
    <w:p w14:paraId="15D4196A" w14:textId="69005760" w:rsidR="00F9715F" w:rsidRPr="00777D35" w:rsidRDefault="00F9715F" w:rsidP="00A05BA1">
      <w:pPr>
        <w:spacing w:line="360" w:lineRule="auto"/>
        <w:ind w:firstLine="708"/>
        <w:jc w:val="both"/>
        <w:rPr>
          <w:lang w:val="nl-NL"/>
        </w:rPr>
      </w:pPr>
      <w:r w:rsidRPr="00777D35">
        <w:rPr>
          <w:lang w:val="nl-NL"/>
        </w:rPr>
        <w:lastRenderedPageBreak/>
        <w:t xml:space="preserve">Dit artikel werd geschreven voor de federale, regionale en Europese verkiezingen van 2014. Deze verkiezingen kende eveneens effecten van de wettelijke kiesdrempel. Twee zetels in het federale parlement, en vijf zetels op het regionale niveau werden immers verschillend toegewezen door de kiesdrempel. Alleen de toekomst kan dus uitwijzen wat het lot van de wettelijke kiesdrempel in België zal zijn. </w:t>
      </w:r>
    </w:p>
    <w:p w14:paraId="29FDF78D" w14:textId="77777777" w:rsidR="00487312" w:rsidRPr="00777D35" w:rsidRDefault="00487312" w:rsidP="00A05BA1">
      <w:pPr>
        <w:spacing w:line="360" w:lineRule="auto"/>
        <w:ind w:firstLine="708"/>
        <w:jc w:val="both"/>
        <w:rPr>
          <w:lang w:val="nl-NL"/>
        </w:rPr>
      </w:pPr>
    </w:p>
    <w:p w14:paraId="4885646C" w14:textId="77777777" w:rsidR="0008688A" w:rsidRPr="00777D35" w:rsidRDefault="0008688A" w:rsidP="00A05BA1">
      <w:pPr>
        <w:spacing w:line="360" w:lineRule="auto"/>
        <w:ind w:firstLine="708"/>
        <w:jc w:val="both"/>
        <w:rPr>
          <w:lang w:val="nl-NL"/>
        </w:rPr>
      </w:pPr>
    </w:p>
    <w:p w14:paraId="0200A4A2" w14:textId="0A5DEBBC" w:rsidR="008E3054" w:rsidRPr="00777D35" w:rsidRDefault="00777D35" w:rsidP="00A05BA1">
      <w:pPr>
        <w:spacing w:line="360" w:lineRule="auto"/>
        <w:ind w:left="284" w:hanging="284"/>
        <w:rPr>
          <w:rFonts w:eastAsiaTheme="minorEastAsia"/>
          <w:b/>
          <w:lang w:val="nl-NL"/>
        </w:rPr>
      </w:pPr>
      <w:r w:rsidRPr="00777D35">
        <w:rPr>
          <w:rFonts w:eastAsiaTheme="minorEastAsia"/>
          <w:b/>
          <w:lang w:val="nl-NL"/>
        </w:rPr>
        <w:t>Bios</w:t>
      </w:r>
    </w:p>
    <w:p w14:paraId="4C7447F4" w14:textId="77777777" w:rsidR="00777D35" w:rsidRPr="00777D35" w:rsidRDefault="00777D35" w:rsidP="00A05BA1">
      <w:pPr>
        <w:spacing w:line="360" w:lineRule="auto"/>
        <w:ind w:left="284" w:hanging="284"/>
        <w:rPr>
          <w:b/>
          <w:lang w:val="nl-NL"/>
        </w:rPr>
      </w:pPr>
    </w:p>
    <w:p w14:paraId="29854173" w14:textId="3EF24181" w:rsidR="00294C82" w:rsidRPr="00777D35" w:rsidRDefault="008E3054" w:rsidP="00294C82">
      <w:pPr>
        <w:spacing w:line="360" w:lineRule="auto"/>
        <w:jc w:val="both"/>
        <w:rPr>
          <w:rFonts w:eastAsiaTheme="minorEastAsia"/>
          <w:lang w:val="nl-NL"/>
        </w:rPr>
      </w:pPr>
      <w:r w:rsidRPr="00777D35">
        <w:rPr>
          <w:rFonts w:eastAsiaTheme="minorEastAsia"/>
          <w:lang w:val="nl-NL"/>
        </w:rPr>
        <w:t>Min Reuchamps</w:t>
      </w:r>
      <w:r w:rsidR="00294C82" w:rsidRPr="00777D35">
        <w:rPr>
          <w:rFonts w:eastAsiaTheme="minorEastAsia"/>
          <w:lang w:val="nl-NL"/>
        </w:rPr>
        <w:t xml:space="preserve"> is p</w:t>
      </w:r>
      <w:r w:rsidRPr="00777D35">
        <w:rPr>
          <w:rFonts w:eastAsiaTheme="minorEastAsia"/>
          <w:lang w:val="nl-NL"/>
        </w:rPr>
        <w:t xml:space="preserve">rofessor </w:t>
      </w:r>
      <w:r w:rsidR="00294C82" w:rsidRPr="00777D35">
        <w:rPr>
          <w:rFonts w:eastAsiaTheme="minorEastAsia"/>
          <w:lang w:val="nl-NL"/>
        </w:rPr>
        <w:t>in de politieke wetenschappen aan de</w:t>
      </w:r>
      <w:r w:rsidRPr="00777D35">
        <w:rPr>
          <w:rFonts w:eastAsiaTheme="minorEastAsia"/>
          <w:lang w:val="nl-NL"/>
        </w:rPr>
        <w:t xml:space="preserve"> U</w:t>
      </w:r>
      <w:r w:rsidR="00294C82" w:rsidRPr="00777D35">
        <w:rPr>
          <w:rFonts w:eastAsiaTheme="minorEastAsia"/>
          <w:lang w:val="nl-NL"/>
        </w:rPr>
        <w:t>niversité catholique de Louvain</w:t>
      </w:r>
      <w:r w:rsidRPr="00777D35">
        <w:rPr>
          <w:rFonts w:eastAsiaTheme="minorEastAsia"/>
          <w:lang w:val="nl-NL"/>
        </w:rPr>
        <w:t xml:space="preserve">. </w:t>
      </w:r>
      <w:r w:rsidR="00294C82" w:rsidRPr="00777D35">
        <w:rPr>
          <w:rFonts w:eastAsiaTheme="minorEastAsia"/>
          <w:lang w:val="nl-NL"/>
        </w:rPr>
        <w:t xml:space="preserve">Zijn </w:t>
      </w:r>
      <w:r w:rsidR="00777D35" w:rsidRPr="00777D35">
        <w:rPr>
          <w:rFonts w:eastAsiaTheme="minorEastAsia"/>
          <w:lang w:val="nl-NL"/>
        </w:rPr>
        <w:t>onderzoeksinteresse</w:t>
      </w:r>
      <w:r w:rsidR="00777D35">
        <w:rPr>
          <w:rFonts w:eastAsiaTheme="minorEastAsia"/>
          <w:lang w:val="nl-NL"/>
        </w:rPr>
        <w:t xml:space="preserve"> omvat</w:t>
      </w:r>
      <w:r w:rsidR="00294C82" w:rsidRPr="00777D35">
        <w:rPr>
          <w:rFonts w:eastAsiaTheme="minorEastAsia"/>
          <w:lang w:val="nl-NL"/>
        </w:rPr>
        <w:t xml:space="preserve"> federalisme en multilevel governance, Belgische politiek en democratische innovaties. E-mail:</w:t>
      </w:r>
      <w:r w:rsidR="002B60D8" w:rsidRPr="00777D35">
        <w:rPr>
          <w:rFonts w:eastAsiaTheme="minorEastAsia"/>
          <w:lang w:val="nl-NL"/>
        </w:rPr>
        <w:t xml:space="preserve"> </w:t>
      </w:r>
      <w:r w:rsidRPr="00777D35">
        <w:rPr>
          <w:rFonts w:eastAsiaTheme="minorEastAsia"/>
          <w:lang w:val="nl-NL"/>
        </w:rPr>
        <w:t>min.reuchamps@uclouvain.be</w:t>
      </w:r>
      <w:r w:rsidR="00294C82" w:rsidRPr="00777D35">
        <w:rPr>
          <w:rFonts w:eastAsiaTheme="minorEastAsia"/>
          <w:lang w:val="nl-NL"/>
        </w:rPr>
        <w:t xml:space="preserve">. Postadres: Place Montesquieu 1 bte </w:t>
      </w:r>
      <w:r w:rsidR="00582C00" w:rsidRPr="00777D35">
        <w:rPr>
          <w:rFonts w:eastAsiaTheme="minorEastAsia"/>
          <w:lang w:val="nl-NL"/>
        </w:rPr>
        <w:t>L2.08.07, Louvain-la-Neuve 1348</w:t>
      </w:r>
      <w:r w:rsidR="00294C82" w:rsidRPr="00777D35">
        <w:rPr>
          <w:rFonts w:eastAsiaTheme="minorEastAsia"/>
          <w:lang w:val="nl-NL"/>
        </w:rPr>
        <w:t>.</w:t>
      </w:r>
    </w:p>
    <w:p w14:paraId="249215A5" w14:textId="77777777" w:rsidR="002B60D8" w:rsidRPr="00777D35" w:rsidRDefault="002B60D8" w:rsidP="00A05BA1">
      <w:pPr>
        <w:spacing w:line="360" w:lineRule="auto"/>
        <w:rPr>
          <w:rFonts w:eastAsiaTheme="minorEastAsia"/>
          <w:lang w:val="nl-NL"/>
        </w:rPr>
      </w:pPr>
    </w:p>
    <w:p w14:paraId="37282C2E" w14:textId="7B3BEA18" w:rsidR="008E3054" w:rsidRPr="00777D35" w:rsidRDefault="008E3054" w:rsidP="00A05BA1">
      <w:pPr>
        <w:spacing w:line="360" w:lineRule="auto"/>
        <w:jc w:val="both"/>
        <w:rPr>
          <w:lang w:val="nl-NL"/>
        </w:rPr>
      </w:pPr>
      <w:r w:rsidRPr="00777D35">
        <w:rPr>
          <w:rFonts w:eastAsiaTheme="minorEastAsia"/>
          <w:b/>
          <w:lang w:val="nl-NL"/>
        </w:rPr>
        <w:t>François Onclin</w:t>
      </w:r>
      <w:r w:rsidR="00294C82" w:rsidRPr="00777D35">
        <w:rPr>
          <w:rFonts w:eastAsiaTheme="minorEastAsia"/>
          <w:lang w:val="nl-NL"/>
        </w:rPr>
        <w:t xml:space="preserve"> is</w:t>
      </w:r>
      <w:r w:rsidR="00ED17D7" w:rsidRPr="00777D35">
        <w:rPr>
          <w:rFonts w:eastAsiaTheme="minorEastAsia"/>
          <w:lang w:val="nl-NL"/>
        </w:rPr>
        <w:t xml:space="preserve"> </w:t>
      </w:r>
      <w:r w:rsidR="00294C82" w:rsidRPr="00777D35">
        <w:rPr>
          <w:rFonts w:eastAsiaTheme="minorEastAsia"/>
          <w:lang w:val="nl-NL"/>
        </w:rPr>
        <w:t>onderzoeker van het F</w:t>
      </w:r>
      <w:r w:rsidR="00ED17D7" w:rsidRPr="00777D35">
        <w:rPr>
          <w:rFonts w:eastAsiaTheme="minorEastAsia"/>
          <w:lang w:val="nl-NL"/>
        </w:rPr>
        <w:t xml:space="preserve">onds de la Rercherche Scientifique - FNRS </w:t>
      </w:r>
      <w:r w:rsidR="00294C82" w:rsidRPr="00777D35">
        <w:rPr>
          <w:rFonts w:eastAsiaTheme="minorEastAsia"/>
          <w:lang w:val="nl-NL"/>
        </w:rPr>
        <w:t>en een doctoraatsstudent in de Rechten aan de Université de Liège</w:t>
      </w:r>
      <w:r w:rsidR="00ED17D7" w:rsidRPr="00777D35">
        <w:rPr>
          <w:rFonts w:eastAsiaTheme="minorEastAsia"/>
          <w:lang w:val="nl-NL"/>
        </w:rPr>
        <w:t xml:space="preserve">. </w:t>
      </w:r>
      <w:r w:rsidR="00294C82" w:rsidRPr="00777D35">
        <w:rPr>
          <w:rFonts w:eastAsiaTheme="minorEastAsia"/>
          <w:lang w:val="nl-NL"/>
        </w:rPr>
        <w:t>Hij publiceerde meerdere artikels in het domein van politieke wetenschappen en rechten. Z</w:t>
      </w:r>
      <w:r w:rsidR="00777D35">
        <w:rPr>
          <w:rFonts w:eastAsiaTheme="minorEastAsia"/>
          <w:lang w:val="nl-NL"/>
        </w:rPr>
        <w:t>ijn huidige onderzoeksinteresse</w:t>
      </w:r>
      <w:r w:rsidR="00294C82" w:rsidRPr="00777D35">
        <w:rPr>
          <w:rFonts w:eastAsiaTheme="minorEastAsia"/>
          <w:lang w:val="nl-NL"/>
        </w:rPr>
        <w:t xml:space="preserve"> gaa</w:t>
      </w:r>
      <w:r w:rsidR="00777D35">
        <w:rPr>
          <w:rFonts w:eastAsiaTheme="minorEastAsia"/>
          <w:lang w:val="nl-NL"/>
        </w:rPr>
        <w:t>t</w:t>
      </w:r>
      <w:r w:rsidR="00294C82" w:rsidRPr="00777D35">
        <w:rPr>
          <w:rFonts w:eastAsiaTheme="minorEastAsia"/>
          <w:lang w:val="nl-NL"/>
        </w:rPr>
        <w:t xml:space="preserve"> uit naar de relatie tussen administratief recht en contracten. E-mail: </w:t>
      </w:r>
      <w:r w:rsidR="002B60D8" w:rsidRPr="00777D35">
        <w:rPr>
          <w:rFonts w:eastAsiaTheme="minorEastAsia"/>
          <w:lang w:val="nl-NL"/>
        </w:rPr>
        <w:t>francois.onclin@ulg.ac.be</w:t>
      </w:r>
      <w:r w:rsidR="00294C82" w:rsidRPr="00777D35">
        <w:rPr>
          <w:rFonts w:eastAsiaTheme="minorEastAsia"/>
          <w:lang w:val="nl-NL"/>
        </w:rPr>
        <w:t xml:space="preserve">. Postadres: </w:t>
      </w:r>
      <w:r w:rsidR="00582C00" w:rsidRPr="00777D35">
        <w:rPr>
          <w:lang w:val="nl-NL"/>
        </w:rPr>
        <w:t>Quartier Agora, Place des Orateurs 3, 4000 Liège 1.</w:t>
      </w:r>
    </w:p>
    <w:p w14:paraId="1B33A499" w14:textId="77777777" w:rsidR="008E3054" w:rsidRPr="00777D35" w:rsidRDefault="008E3054" w:rsidP="00A05BA1">
      <w:pPr>
        <w:spacing w:line="360" w:lineRule="auto"/>
        <w:rPr>
          <w:rFonts w:eastAsiaTheme="minorEastAsia"/>
          <w:color w:val="0D6212"/>
          <w:lang w:val="nl-NL"/>
        </w:rPr>
      </w:pPr>
    </w:p>
    <w:p w14:paraId="37C017EF" w14:textId="148A8FE6" w:rsidR="00582C00" w:rsidRPr="00777D35" w:rsidRDefault="00582C00" w:rsidP="00582C00">
      <w:pPr>
        <w:spacing w:line="360" w:lineRule="auto"/>
        <w:jc w:val="both"/>
        <w:rPr>
          <w:lang w:val="nl-NL"/>
        </w:rPr>
      </w:pPr>
      <w:r w:rsidRPr="00777D35">
        <w:rPr>
          <w:b/>
          <w:lang w:val="nl-NL"/>
        </w:rPr>
        <w:t>Didier Caluwaerts</w:t>
      </w:r>
      <w:r w:rsidRPr="00777D35">
        <w:rPr>
          <w:lang w:val="nl-NL"/>
        </w:rPr>
        <w:t xml:space="preserve"> is postdoctoraal onderzoeker van het Fonds voor Wetenschappelijk Onderzoek – Vlaanderen aan de Vrije Universiteit Brussel. Zijn onderzoek concentreert zich op sociale en democratische innovatie, met bijzondere aandacht voor deliberatieve democratie. E-mail: dcaluwae@vub.ac.be. Postadres: Vakgroep POLI, Pleinlaan 5, 1050 Brussel.</w:t>
      </w:r>
    </w:p>
    <w:p w14:paraId="680C79A7" w14:textId="77777777" w:rsidR="008E3054" w:rsidRPr="00777D35" w:rsidRDefault="008E3054" w:rsidP="00A05BA1">
      <w:pPr>
        <w:spacing w:line="360" w:lineRule="auto"/>
        <w:rPr>
          <w:rFonts w:eastAsiaTheme="minorEastAsia"/>
          <w:color w:val="0D6212"/>
          <w:lang w:val="nl-NL"/>
        </w:rPr>
      </w:pPr>
    </w:p>
    <w:p w14:paraId="4552991E" w14:textId="78A57F15" w:rsidR="008E3054" w:rsidRPr="00777D35" w:rsidRDefault="008E3054" w:rsidP="00A05BA1">
      <w:pPr>
        <w:spacing w:line="360" w:lineRule="auto"/>
        <w:jc w:val="both"/>
        <w:rPr>
          <w:lang w:val="nl-NL"/>
        </w:rPr>
      </w:pPr>
      <w:r w:rsidRPr="00777D35">
        <w:rPr>
          <w:b/>
          <w:lang w:val="nl-NL"/>
        </w:rPr>
        <w:t>Pierre Baudewyns</w:t>
      </w:r>
      <w:r w:rsidRPr="00777D35">
        <w:rPr>
          <w:lang w:val="nl-NL"/>
        </w:rPr>
        <w:t xml:space="preserve"> is </w:t>
      </w:r>
      <w:r w:rsidR="00582C00" w:rsidRPr="00777D35">
        <w:rPr>
          <w:lang w:val="nl-NL"/>
        </w:rPr>
        <w:t>p</w:t>
      </w:r>
      <w:r w:rsidRPr="00777D35">
        <w:rPr>
          <w:lang w:val="nl-NL"/>
        </w:rPr>
        <w:t xml:space="preserve">rofessor </w:t>
      </w:r>
      <w:r w:rsidR="00582C00" w:rsidRPr="00777D35">
        <w:rPr>
          <w:lang w:val="nl-NL"/>
        </w:rPr>
        <w:t>aan de</w:t>
      </w:r>
      <w:r w:rsidRPr="00777D35">
        <w:rPr>
          <w:lang w:val="nl-NL"/>
        </w:rPr>
        <w:t xml:space="preserve"> U</w:t>
      </w:r>
      <w:r w:rsidR="00582C00" w:rsidRPr="00777D35">
        <w:rPr>
          <w:lang w:val="nl-NL"/>
        </w:rPr>
        <w:t>niversité catholique de Louvain</w:t>
      </w:r>
      <w:r w:rsidRPr="00777D35">
        <w:rPr>
          <w:lang w:val="nl-NL"/>
        </w:rPr>
        <w:t xml:space="preserve">. </w:t>
      </w:r>
      <w:r w:rsidR="00777D35">
        <w:rPr>
          <w:lang w:val="nl-NL"/>
        </w:rPr>
        <w:t>Zijn onderzoeksinteresse gaat</w:t>
      </w:r>
      <w:bookmarkStart w:id="0" w:name="_GoBack"/>
      <w:bookmarkEnd w:id="0"/>
      <w:r w:rsidR="00582C00" w:rsidRPr="00777D35">
        <w:rPr>
          <w:lang w:val="nl-NL"/>
        </w:rPr>
        <w:t xml:space="preserve"> uit naar politiek gedrag tussen massa en elites in België en Europa.</w:t>
      </w:r>
      <w:r w:rsidRPr="00777D35">
        <w:rPr>
          <w:lang w:val="nl-NL"/>
        </w:rPr>
        <w:t xml:space="preserve"> </w:t>
      </w:r>
      <w:r w:rsidR="00582C00" w:rsidRPr="00777D35">
        <w:rPr>
          <w:lang w:val="nl-NL"/>
        </w:rPr>
        <w:t xml:space="preserve">E-mail: </w:t>
      </w:r>
      <w:r w:rsidRPr="00777D35">
        <w:rPr>
          <w:lang w:val="nl-NL"/>
        </w:rPr>
        <w:t>pierre.baudewyns@uclouvain.be</w:t>
      </w:r>
      <w:r w:rsidR="00582C00" w:rsidRPr="00777D35">
        <w:rPr>
          <w:lang w:val="nl-NL"/>
        </w:rPr>
        <w:t>. Postadres: Place Montesquieu, 1 bte L2.08.07 – 1348 Louvain-La-Neuve.</w:t>
      </w:r>
    </w:p>
    <w:p w14:paraId="2E7478FF" w14:textId="77777777" w:rsidR="008E3054" w:rsidRPr="00777D35" w:rsidRDefault="008E3054" w:rsidP="00A05BA1">
      <w:pPr>
        <w:spacing w:line="360" w:lineRule="auto"/>
        <w:rPr>
          <w:lang w:val="nl-NL"/>
        </w:rPr>
      </w:pPr>
    </w:p>
    <w:sectPr w:rsidR="008E3054" w:rsidRPr="00777D35" w:rsidSect="00123A94">
      <w:footerReference w:type="even" r:id="rId9"/>
      <w:footerReference w:type="default" r:id="rId10"/>
      <w:endnotePr>
        <w:numFmt w:val="decimal"/>
      </w:endnotePr>
      <w:pgSz w:w="11906" w:h="16838"/>
      <w:pgMar w:top="1417" w:right="1417" w:bottom="1417" w:left="1417"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EB8767" w15:done="0"/>
  <w15:commentEx w15:paraId="40B63024" w15:done="0"/>
  <w15:commentEx w15:paraId="2861B7FC" w15:done="0"/>
  <w15:commentEx w15:paraId="47DC0F65" w15:done="0"/>
  <w15:commentEx w15:paraId="60476F27" w15:done="0"/>
  <w15:commentEx w15:paraId="1CD7B06F" w15:done="0"/>
  <w15:commentEx w15:paraId="19984B46" w15:done="0"/>
  <w15:commentEx w15:paraId="028C71B5" w15:done="0"/>
  <w15:commentEx w15:paraId="60F2E5D9" w15:done="0"/>
  <w15:commentEx w15:paraId="61689F68" w15:done="0"/>
  <w15:commentEx w15:paraId="05B84701" w15:done="0"/>
  <w15:commentEx w15:paraId="0988AC43" w15:done="0"/>
  <w15:commentEx w15:paraId="5B4530F9" w15:done="0"/>
  <w15:commentEx w15:paraId="0874A7DD" w15:done="0"/>
  <w15:commentEx w15:paraId="7E586FD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A9D90" w14:textId="77777777" w:rsidR="00294C82" w:rsidRDefault="00294C82" w:rsidP="005D22DB">
      <w:r>
        <w:separator/>
      </w:r>
    </w:p>
  </w:endnote>
  <w:endnote w:type="continuationSeparator" w:id="0">
    <w:p w14:paraId="00373BDD" w14:textId="77777777" w:rsidR="00294C82" w:rsidRDefault="00294C82" w:rsidP="005D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4F4AF" w14:textId="77777777" w:rsidR="00294C82" w:rsidRDefault="00294C82" w:rsidP="00AB4BD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7FB995F" w14:textId="77777777" w:rsidR="00294C82" w:rsidRDefault="00294C82" w:rsidP="00AB4BD0">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AF2F2" w14:textId="77777777" w:rsidR="00294C82" w:rsidRDefault="00294C82" w:rsidP="00AB4BD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77D35">
      <w:rPr>
        <w:rStyle w:val="Paginanummer"/>
        <w:noProof/>
      </w:rPr>
      <w:t>3</w:t>
    </w:r>
    <w:r>
      <w:rPr>
        <w:rStyle w:val="Paginanummer"/>
      </w:rPr>
      <w:fldChar w:fldCharType="end"/>
    </w:r>
  </w:p>
  <w:p w14:paraId="6F36FF5C" w14:textId="77777777" w:rsidR="00294C82" w:rsidRDefault="00294C82" w:rsidP="00AB4BD0">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30F41" w14:textId="77777777" w:rsidR="00294C82" w:rsidRDefault="00294C82" w:rsidP="005D22DB">
      <w:r>
        <w:separator/>
      </w:r>
    </w:p>
  </w:footnote>
  <w:footnote w:type="continuationSeparator" w:id="0">
    <w:p w14:paraId="248AE01B" w14:textId="77777777" w:rsidR="00294C82" w:rsidRDefault="00294C82" w:rsidP="005D22D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1C78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8EF70BF"/>
    <w:multiLevelType w:val="hybridMultilevel"/>
    <w:tmpl w:val="083C5F88"/>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8CC75D5"/>
    <w:multiLevelType w:val="hybridMultilevel"/>
    <w:tmpl w:val="CF36E228"/>
    <w:lvl w:ilvl="0" w:tplc="634CCA98">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DC351AA"/>
    <w:multiLevelType w:val="hybridMultilevel"/>
    <w:tmpl w:val="DE669B60"/>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5BAC2DAA"/>
    <w:multiLevelType w:val="hybridMultilevel"/>
    <w:tmpl w:val="FE7EBCE6"/>
    <w:lvl w:ilvl="0" w:tplc="634CCA98">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pStyle w:val="Kop4"/>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60074006"/>
    <w:multiLevelType w:val="multilevel"/>
    <w:tmpl w:val="AC16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EE242C"/>
    <w:multiLevelType w:val="hybridMultilevel"/>
    <w:tmpl w:val="A1AA9C66"/>
    <w:lvl w:ilvl="0" w:tplc="040C000B">
      <w:start w:val="2"/>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7"/>
  </w:num>
  <w:num w:numId="6">
    <w:abstractNumId w:val="2"/>
  </w:num>
  <w:num w:numId="7">
    <w:abstractNumId w:val="4"/>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B">
    <w15:presenceInfo w15:providerId="None" w15:userId="P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Euro J Political 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fdx29z9nvt22xedwtpx00f19ptwp9rrfa90&quot;&gt;Library&lt;record-ids&gt;&lt;item&gt;1359&lt;/item&gt;&lt;item&gt;1828&lt;/item&gt;&lt;item&gt;1899&lt;/item&gt;&lt;item&gt;2124&lt;/item&gt;&lt;item&gt;3071&lt;/item&gt;&lt;item&gt;3073&lt;/item&gt;&lt;item&gt;3079&lt;/item&gt;&lt;item&gt;3083&lt;/item&gt;&lt;item&gt;3092&lt;/item&gt;&lt;item&gt;3110&lt;/item&gt;&lt;item&gt;3120&lt;/item&gt;&lt;item&gt;3123&lt;/item&gt;&lt;item&gt;3125&lt;/item&gt;&lt;item&gt;3143&lt;/item&gt;&lt;item&gt;3147&lt;/item&gt;&lt;item&gt;3156&lt;/item&gt;&lt;item&gt;3160&lt;/item&gt;&lt;item&gt;3216&lt;/item&gt;&lt;item&gt;3218&lt;/item&gt;&lt;item&gt;3965&lt;/item&gt;&lt;item&gt;3995&lt;/item&gt;&lt;item&gt;3996&lt;/item&gt;&lt;item&gt;4063&lt;/item&gt;&lt;item&gt;4067&lt;/item&gt;&lt;item&gt;4068&lt;/item&gt;&lt;item&gt;4114&lt;/item&gt;&lt;/record-ids&gt;&lt;/item&gt;&lt;/Libraries&gt;"/>
  </w:docVars>
  <w:rsids>
    <w:rsidRoot w:val="005D22DB"/>
    <w:rsid w:val="000005CD"/>
    <w:rsid w:val="000079F2"/>
    <w:rsid w:val="00026EFE"/>
    <w:rsid w:val="00047D9B"/>
    <w:rsid w:val="00073152"/>
    <w:rsid w:val="00074DAB"/>
    <w:rsid w:val="0008167E"/>
    <w:rsid w:val="00081FB7"/>
    <w:rsid w:val="000836CF"/>
    <w:rsid w:val="0008688A"/>
    <w:rsid w:val="00095356"/>
    <w:rsid w:val="000A334B"/>
    <w:rsid w:val="000A51CF"/>
    <w:rsid w:val="000C15C5"/>
    <w:rsid w:val="000D4374"/>
    <w:rsid w:val="000D6052"/>
    <w:rsid w:val="001043E4"/>
    <w:rsid w:val="00111457"/>
    <w:rsid w:val="00112837"/>
    <w:rsid w:val="00113C3D"/>
    <w:rsid w:val="00123A94"/>
    <w:rsid w:val="00127D03"/>
    <w:rsid w:val="0013609F"/>
    <w:rsid w:val="00142F9F"/>
    <w:rsid w:val="001552D3"/>
    <w:rsid w:val="0015781D"/>
    <w:rsid w:val="0016390C"/>
    <w:rsid w:val="00166558"/>
    <w:rsid w:val="00181923"/>
    <w:rsid w:val="001837E6"/>
    <w:rsid w:val="001846B0"/>
    <w:rsid w:val="00195D52"/>
    <w:rsid w:val="00197A0F"/>
    <w:rsid w:val="001B1665"/>
    <w:rsid w:val="001B18DF"/>
    <w:rsid w:val="001B1C5A"/>
    <w:rsid w:val="001E12D5"/>
    <w:rsid w:val="001E3A74"/>
    <w:rsid w:val="001E4CD8"/>
    <w:rsid w:val="001F0A7F"/>
    <w:rsid w:val="001F7307"/>
    <w:rsid w:val="00200350"/>
    <w:rsid w:val="002255A7"/>
    <w:rsid w:val="00227EC3"/>
    <w:rsid w:val="00253F9C"/>
    <w:rsid w:val="00260F4F"/>
    <w:rsid w:val="00262BE6"/>
    <w:rsid w:val="00263897"/>
    <w:rsid w:val="00266AC8"/>
    <w:rsid w:val="00281CD2"/>
    <w:rsid w:val="002829BE"/>
    <w:rsid w:val="00284DB0"/>
    <w:rsid w:val="0028567C"/>
    <w:rsid w:val="002862CA"/>
    <w:rsid w:val="00294C82"/>
    <w:rsid w:val="002A1AF8"/>
    <w:rsid w:val="002A6CB5"/>
    <w:rsid w:val="002B1354"/>
    <w:rsid w:val="002B60D8"/>
    <w:rsid w:val="002B6553"/>
    <w:rsid w:val="002C1CDC"/>
    <w:rsid w:val="002C1E64"/>
    <w:rsid w:val="002C51EE"/>
    <w:rsid w:val="002D2EE3"/>
    <w:rsid w:val="003030E6"/>
    <w:rsid w:val="0032670F"/>
    <w:rsid w:val="00333491"/>
    <w:rsid w:val="00342347"/>
    <w:rsid w:val="00342930"/>
    <w:rsid w:val="003461EA"/>
    <w:rsid w:val="0035781F"/>
    <w:rsid w:val="00360FBB"/>
    <w:rsid w:val="003633DF"/>
    <w:rsid w:val="0036523A"/>
    <w:rsid w:val="003666AD"/>
    <w:rsid w:val="003716C8"/>
    <w:rsid w:val="00371F55"/>
    <w:rsid w:val="00382E76"/>
    <w:rsid w:val="003871FF"/>
    <w:rsid w:val="00392C89"/>
    <w:rsid w:val="003A0D86"/>
    <w:rsid w:val="003B2354"/>
    <w:rsid w:val="003B7ABD"/>
    <w:rsid w:val="003C5395"/>
    <w:rsid w:val="003D3460"/>
    <w:rsid w:val="003E2269"/>
    <w:rsid w:val="003E7627"/>
    <w:rsid w:val="00410C29"/>
    <w:rsid w:val="004118F2"/>
    <w:rsid w:val="00421250"/>
    <w:rsid w:val="00427DCA"/>
    <w:rsid w:val="004368A9"/>
    <w:rsid w:val="0044167F"/>
    <w:rsid w:val="00441BFE"/>
    <w:rsid w:val="00442435"/>
    <w:rsid w:val="00454230"/>
    <w:rsid w:val="00454815"/>
    <w:rsid w:val="004638DD"/>
    <w:rsid w:val="00467EA3"/>
    <w:rsid w:val="00486966"/>
    <w:rsid w:val="00487312"/>
    <w:rsid w:val="004A0E0E"/>
    <w:rsid w:val="004A1CD2"/>
    <w:rsid w:val="004A5D5E"/>
    <w:rsid w:val="004C3B2B"/>
    <w:rsid w:val="004D0213"/>
    <w:rsid w:val="004D0D90"/>
    <w:rsid w:val="004D4739"/>
    <w:rsid w:val="0051327A"/>
    <w:rsid w:val="00525A30"/>
    <w:rsid w:val="00526E78"/>
    <w:rsid w:val="005306F4"/>
    <w:rsid w:val="005471B4"/>
    <w:rsid w:val="00557604"/>
    <w:rsid w:val="0055761E"/>
    <w:rsid w:val="00572160"/>
    <w:rsid w:val="00582C00"/>
    <w:rsid w:val="005A24C8"/>
    <w:rsid w:val="005C6BC9"/>
    <w:rsid w:val="005C7F6E"/>
    <w:rsid w:val="005D22DB"/>
    <w:rsid w:val="005E42CC"/>
    <w:rsid w:val="005E528B"/>
    <w:rsid w:val="005E5D08"/>
    <w:rsid w:val="00605CD5"/>
    <w:rsid w:val="00607F55"/>
    <w:rsid w:val="0061271D"/>
    <w:rsid w:val="00613B36"/>
    <w:rsid w:val="00623D29"/>
    <w:rsid w:val="00626C08"/>
    <w:rsid w:val="006322C4"/>
    <w:rsid w:val="00663B51"/>
    <w:rsid w:val="00681DF7"/>
    <w:rsid w:val="00686DE3"/>
    <w:rsid w:val="006B5D62"/>
    <w:rsid w:val="006C0A88"/>
    <w:rsid w:val="00710DA2"/>
    <w:rsid w:val="00716F92"/>
    <w:rsid w:val="00726C08"/>
    <w:rsid w:val="007313FE"/>
    <w:rsid w:val="00736070"/>
    <w:rsid w:val="00736F37"/>
    <w:rsid w:val="0073724B"/>
    <w:rsid w:val="00740A3C"/>
    <w:rsid w:val="00745BA2"/>
    <w:rsid w:val="00762C81"/>
    <w:rsid w:val="00774DEA"/>
    <w:rsid w:val="00777D35"/>
    <w:rsid w:val="00787C73"/>
    <w:rsid w:val="007A6F65"/>
    <w:rsid w:val="007B416B"/>
    <w:rsid w:val="007B4639"/>
    <w:rsid w:val="007B7976"/>
    <w:rsid w:val="007D2C10"/>
    <w:rsid w:val="007D6153"/>
    <w:rsid w:val="007E1BD9"/>
    <w:rsid w:val="007E226B"/>
    <w:rsid w:val="007E4BE1"/>
    <w:rsid w:val="007F2030"/>
    <w:rsid w:val="007F446A"/>
    <w:rsid w:val="007F6302"/>
    <w:rsid w:val="00800D51"/>
    <w:rsid w:val="0081272E"/>
    <w:rsid w:val="00821313"/>
    <w:rsid w:val="008228D1"/>
    <w:rsid w:val="008428F2"/>
    <w:rsid w:val="00852713"/>
    <w:rsid w:val="00860B64"/>
    <w:rsid w:val="0086110E"/>
    <w:rsid w:val="00866CF5"/>
    <w:rsid w:val="00875E33"/>
    <w:rsid w:val="00881D4E"/>
    <w:rsid w:val="0089734C"/>
    <w:rsid w:val="008A1EC8"/>
    <w:rsid w:val="008B4110"/>
    <w:rsid w:val="008B4757"/>
    <w:rsid w:val="008E3054"/>
    <w:rsid w:val="008E5804"/>
    <w:rsid w:val="008F7D83"/>
    <w:rsid w:val="009122A1"/>
    <w:rsid w:val="00935096"/>
    <w:rsid w:val="0093694C"/>
    <w:rsid w:val="009408A2"/>
    <w:rsid w:val="009513C5"/>
    <w:rsid w:val="00956C0C"/>
    <w:rsid w:val="00966CE7"/>
    <w:rsid w:val="00985D04"/>
    <w:rsid w:val="009915E4"/>
    <w:rsid w:val="009925E7"/>
    <w:rsid w:val="0099590F"/>
    <w:rsid w:val="009B1056"/>
    <w:rsid w:val="009B757F"/>
    <w:rsid w:val="009C2F7E"/>
    <w:rsid w:val="009D0DA2"/>
    <w:rsid w:val="009D7F44"/>
    <w:rsid w:val="009E1935"/>
    <w:rsid w:val="009E45BD"/>
    <w:rsid w:val="009F3A18"/>
    <w:rsid w:val="009F465C"/>
    <w:rsid w:val="00A02138"/>
    <w:rsid w:val="00A05BA1"/>
    <w:rsid w:val="00A21522"/>
    <w:rsid w:val="00A22D4E"/>
    <w:rsid w:val="00A24585"/>
    <w:rsid w:val="00A3546B"/>
    <w:rsid w:val="00A37DAA"/>
    <w:rsid w:val="00A418E1"/>
    <w:rsid w:val="00A4671B"/>
    <w:rsid w:val="00A55B19"/>
    <w:rsid w:val="00A60254"/>
    <w:rsid w:val="00A64B9D"/>
    <w:rsid w:val="00A7209B"/>
    <w:rsid w:val="00A72DFE"/>
    <w:rsid w:val="00A96D50"/>
    <w:rsid w:val="00AA2E84"/>
    <w:rsid w:val="00AB4343"/>
    <w:rsid w:val="00AB4BD0"/>
    <w:rsid w:val="00AE2529"/>
    <w:rsid w:val="00AE272C"/>
    <w:rsid w:val="00AE6FF8"/>
    <w:rsid w:val="00AE786B"/>
    <w:rsid w:val="00B20A82"/>
    <w:rsid w:val="00B21AE6"/>
    <w:rsid w:val="00B21E59"/>
    <w:rsid w:val="00B428D2"/>
    <w:rsid w:val="00B471A1"/>
    <w:rsid w:val="00B61CDC"/>
    <w:rsid w:val="00B62656"/>
    <w:rsid w:val="00B6377B"/>
    <w:rsid w:val="00B64AC4"/>
    <w:rsid w:val="00B772EC"/>
    <w:rsid w:val="00B77CBC"/>
    <w:rsid w:val="00B83503"/>
    <w:rsid w:val="00B84F97"/>
    <w:rsid w:val="00B90AEB"/>
    <w:rsid w:val="00BB064D"/>
    <w:rsid w:val="00BB520C"/>
    <w:rsid w:val="00BC67AC"/>
    <w:rsid w:val="00BF63E2"/>
    <w:rsid w:val="00C05E29"/>
    <w:rsid w:val="00C163E3"/>
    <w:rsid w:val="00C332DA"/>
    <w:rsid w:val="00C350BE"/>
    <w:rsid w:val="00C361B0"/>
    <w:rsid w:val="00C545B0"/>
    <w:rsid w:val="00C57FA7"/>
    <w:rsid w:val="00C750A6"/>
    <w:rsid w:val="00C76E7B"/>
    <w:rsid w:val="00C84B3C"/>
    <w:rsid w:val="00C92BC3"/>
    <w:rsid w:val="00C92E08"/>
    <w:rsid w:val="00C932AF"/>
    <w:rsid w:val="00C97889"/>
    <w:rsid w:val="00CA0C86"/>
    <w:rsid w:val="00CB155D"/>
    <w:rsid w:val="00CB1B87"/>
    <w:rsid w:val="00CD2533"/>
    <w:rsid w:val="00CD3A4C"/>
    <w:rsid w:val="00CD4091"/>
    <w:rsid w:val="00CE226E"/>
    <w:rsid w:val="00CE2969"/>
    <w:rsid w:val="00CE5D2F"/>
    <w:rsid w:val="00CF1045"/>
    <w:rsid w:val="00D1295C"/>
    <w:rsid w:val="00D167C3"/>
    <w:rsid w:val="00D20102"/>
    <w:rsid w:val="00D2157C"/>
    <w:rsid w:val="00D348DE"/>
    <w:rsid w:val="00D37CCD"/>
    <w:rsid w:val="00D54A29"/>
    <w:rsid w:val="00D6188A"/>
    <w:rsid w:val="00D63348"/>
    <w:rsid w:val="00D644D4"/>
    <w:rsid w:val="00D8604B"/>
    <w:rsid w:val="00D876A1"/>
    <w:rsid w:val="00DA2CA1"/>
    <w:rsid w:val="00DB0963"/>
    <w:rsid w:val="00DB4BFB"/>
    <w:rsid w:val="00DB512F"/>
    <w:rsid w:val="00DC0676"/>
    <w:rsid w:val="00DC17FC"/>
    <w:rsid w:val="00DC19B8"/>
    <w:rsid w:val="00DC79A0"/>
    <w:rsid w:val="00DD2FD1"/>
    <w:rsid w:val="00DE0876"/>
    <w:rsid w:val="00DE35C5"/>
    <w:rsid w:val="00E05206"/>
    <w:rsid w:val="00E157E1"/>
    <w:rsid w:val="00E253C1"/>
    <w:rsid w:val="00E34C04"/>
    <w:rsid w:val="00E36494"/>
    <w:rsid w:val="00E4019C"/>
    <w:rsid w:val="00E53750"/>
    <w:rsid w:val="00E66E7D"/>
    <w:rsid w:val="00E95442"/>
    <w:rsid w:val="00EA2E08"/>
    <w:rsid w:val="00EA5D2A"/>
    <w:rsid w:val="00EA7678"/>
    <w:rsid w:val="00EB7915"/>
    <w:rsid w:val="00EC4F7B"/>
    <w:rsid w:val="00ED17D7"/>
    <w:rsid w:val="00ED3E1E"/>
    <w:rsid w:val="00ED5077"/>
    <w:rsid w:val="00ED52DD"/>
    <w:rsid w:val="00EE285A"/>
    <w:rsid w:val="00EE48B9"/>
    <w:rsid w:val="00EE7756"/>
    <w:rsid w:val="00EF1CE3"/>
    <w:rsid w:val="00EF254F"/>
    <w:rsid w:val="00EF2D24"/>
    <w:rsid w:val="00F04AD1"/>
    <w:rsid w:val="00F1095F"/>
    <w:rsid w:val="00F217DA"/>
    <w:rsid w:val="00F26882"/>
    <w:rsid w:val="00F55085"/>
    <w:rsid w:val="00F568DB"/>
    <w:rsid w:val="00F87759"/>
    <w:rsid w:val="00F93830"/>
    <w:rsid w:val="00F9715F"/>
    <w:rsid w:val="00FB1647"/>
    <w:rsid w:val="00FC1D00"/>
    <w:rsid w:val="00FC373F"/>
    <w:rsid w:val="00FD5C9B"/>
    <w:rsid w:val="00FD60B0"/>
    <w:rsid w:val="00FE1566"/>
    <w:rsid w:val="00FF2F00"/>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785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D22DB"/>
    <w:rPr>
      <w:rFonts w:ascii="Times New Roman" w:eastAsia="Times New Roman" w:hAnsi="Times New Roman" w:cs="Times New Roman"/>
    </w:rPr>
  </w:style>
  <w:style w:type="paragraph" w:styleId="Kop4">
    <w:name w:val="heading 4"/>
    <w:basedOn w:val="Normaal"/>
    <w:next w:val="Normaal"/>
    <w:link w:val="Kop4Teken"/>
    <w:qFormat/>
    <w:rsid w:val="005D22DB"/>
    <w:pPr>
      <w:keepNext/>
      <w:widowControl w:val="0"/>
      <w:numPr>
        <w:ilvl w:val="3"/>
        <w:numId w:val="1"/>
      </w:numPr>
      <w:suppressAutoHyphens/>
      <w:spacing w:line="360" w:lineRule="auto"/>
      <w:outlineLvl w:val="3"/>
    </w:pPr>
    <w:rPr>
      <w:bCs/>
      <w:i/>
      <w:kern w:val="1"/>
      <w:szCs w:val="28"/>
      <w:lang w:val="fr-BE"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Teken">
    <w:name w:val="Kop 4 Teken"/>
    <w:basedOn w:val="Standaardalinea-lettertype"/>
    <w:link w:val="Kop4"/>
    <w:rsid w:val="005D22DB"/>
    <w:rPr>
      <w:rFonts w:ascii="Times New Roman" w:eastAsia="Times New Roman" w:hAnsi="Times New Roman" w:cs="Times New Roman"/>
      <w:bCs/>
      <w:i/>
      <w:kern w:val="1"/>
      <w:szCs w:val="28"/>
      <w:lang w:val="fr-BE" w:eastAsia="ar-SA"/>
    </w:rPr>
  </w:style>
  <w:style w:type="paragraph" w:customStyle="1" w:styleId="ThseTableau">
    <w:name w:val="Thèse_Tableau"/>
    <w:basedOn w:val="Normaal"/>
    <w:next w:val="Normaal"/>
    <w:rsid w:val="005D22DB"/>
    <w:pPr>
      <w:spacing w:before="120" w:after="120"/>
      <w:jc w:val="center"/>
      <w:outlineLvl w:val="1"/>
    </w:pPr>
    <w:rPr>
      <w:rFonts w:ascii="Garamond" w:hAnsi="Garamond" w:cs="Arial"/>
      <w:b/>
      <w:bCs/>
      <w:sz w:val="22"/>
      <w:szCs w:val="22"/>
    </w:rPr>
  </w:style>
  <w:style w:type="paragraph" w:customStyle="1" w:styleId="ThseFigure">
    <w:name w:val="Thèse_Figure"/>
    <w:basedOn w:val="ThseTableau"/>
    <w:rsid w:val="005D22DB"/>
  </w:style>
  <w:style w:type="paragraph" w:customStyle="1" w:styleId="ThseGraphique">
    <w:name w:val="Thèse_Graphique"/>
    <w:basedOn w:val="ThseFigure"/>
    <w:rsid w:val="005D22DB"/>
  </w:style>
  <w:style w:type="paragraph" w:customStyle="1" w:styleId="ThseCitation">
    <w:name w:val="Thèse_Citation"/>
    <w:basedOn w:val="Normaal"/>
    <w:next w:val="Normaal"/>
    <w:rsid w:val="005D22DB"/>
    <w:pPr>
      <w:spacing w:after="120"/>
      <w:ind w:left="567" w:right="567"/>
      <w:jc w:val="both"/>
    </w:pPr>
    <w:rPr>
      <w:rFonts w:ascii="Garamond" w:hAnsi="Garamond"/>
      <w:sz w:val="22"/>
      <w:szCs w:val="22"/>
      <w:lang w:val="fr-BE"/>
    </w:rPr>
  </w:style>
  <w:style w:type="paragraph" w:customStyle="1" w:styleId="ThseExtraits">
    <w:name w:val="Thèse_Extraits"/>
    <w:basedOn w:val="ThseCitation"/>
    <w:next w:val="ThseCitation"/>
    <w:rsid w:val="005D22DB"/>
    <w:pPr>
      <w:spacing w:after="0"/>
      <w:ind w:left="284" w:right="284"/>
    </w:pPr>
  </w:style>
  <w:style w:type="character" w:customStyle="1" w:styleId="Caractresdenotedebasdepage">
    <w:name w:val="Caractères de note de bas de page"/>
    <w:rsid w:val="005D22DB"/>
  </w:style>
  <w:style w:type="character" w:customStyle="1" w:styleId="Appelnotedebasdep1">
    <w:name w:val="Appel note de bas de p.1"/>
    <w:rsid w:val="005D22DB"/>
    <w:rPr>
      <w:vertAlign w:val="superscript"/>
    </w:rPr>
  </w:style>
  <w:style w:type="paragraph" w:styleId="Voetnoottekst">
    <w:name w:val="footnote text"/>
    <w:basedOn w:val="Normaal"/>
    <w:link w:val="VoetnoottekstTeken"/>
    <w:semiHidden/>
    <w:rsid w:val="005D22DB"/>
    <w:pPr>
      <w:widowControl w:val="0"/>
      <w:suppressLineNumbers/>
      <w:suppressAutoHyphens/>
      <w:ind w:left="283" w:hanging="283"/>
    </w:pPr>
    <w:rPr>
      <w:rFonts w:eastAsia="Arial Unicode MS"/>
      <w:kern w:val="1"/>
      <w:sz w:val="20"/>
      <w:szCs w:val="20"/>
      <w:lang w:val="fr-BE" w:eastAsia="ar-SA"/>
    </w:rPr>
  </w:style>
  <w:style w:type="character" w:customStyle="1" w:styleId="VoetnoottekstTeken">
    <w:name w:val="Voetnoottekst Teken"/>
    <w:basedOn w:val="Standaardalinea-lettertype"/>
    <w:link w:val="Voetnoottekst"/>
    <w:semiHidden/>
    <w:rsid w:val="005D22DB"/>
    <w:rPr>
      <w:rFonts w:ascii="Times New Roman" w:eastAsia="Arial Unicode MS" w:hAnsi="Times New Roman" w:cs="Times New Roman"/>
      <w:kern w:val="1"/>
      <w:sz w:val="20"/>
      <w:szCs w:val="20"/>
      <w:lang w:val="fr-BE" w:eastAsia="ar-SA"/>
    </w:rPr>
  </w:style>
  <w:style w:type="character" w:styleId="Hyperlink">
    <w:name w:val="Hyperlink"/>
    <w:rsid w:val="005D22DB"/>
    <w:rPr>
      <w:color w:val="000080"/>
      <w:u w:val="single"/>
    </w:rPr>
  </w:style>
  <w:style w:type="character" w:styleId="Voetnootmarkering">
    <w:name w:val="footnote reference"/>
    <w:semiHidden/>
    <w:rsid w:val="005D22DB"/>
    <w:rPr>
      <w:vertAlign w:val="superscript"/>
    </w:rPr>
  </w:style>
  <w:style w:type="paragraph" w:styleId="Voettekst">
    <w:name w:val="footer"/>
    <w:basedOn w:val="Normaal"/>
    <w:link w:val="VoettekstTeken"/>
    <w:rsid w:val="005D22DB"/>
    <w:pPr>
      <w:tabs>
        <w:tab w:val="center" w:pos="4536"/>
        <w:tab w:val="right" w:pos="9072"/>
      </w:tabs>
    </w:pPr>
  </w:style>
  <w:style w:type="character" w:customStyle="1" w:styleId="VoettekstTeken">
    <w:name w:val="Voettekst Teken"/>
    <w:basedOn w:val="Standaardalinea-lettertype"/>
    <w:link w:val="Voettekst"/>
    <w:rsid w:val="005D22DB"/>
    <w:rPr>
      <w:rFonts w:ascii="Times New Roman" w:eastAsia="Times New Roman" w:hAnsi="Times New Roman" w:cs="Times New Roman"/>
    </w:rPr>
  </w:style>
  <w:style w:type="character" w:styleId="Paginanummer">
    <w:name w:val="page number"/>
    <w:basedOn w:val="Standaardalinea-lettertype"/>
    <w:rsid w:val="005D22DB"/>
  </w:style>
  <w:style w:type="paragraph" w:customStyle="1" w:styleId="Contenudetableau">
    <w:name w:val="Contenu de tableau"/>
    <w:basedOn w:val="Normaal"/>
    <w:rsid w:val="005D22DB"/>
    <w:pPr>
      <w:widowControl w:val="0"/>
      <w:suppressLineNumbers/>
      <w:suppressAutoHyphens/>
    </w:pPr>
    <w:rPr>
      <w:rFonts w:eastAsia="Arial Unicode MS"/>
      <w:kern w:val="1"/>
      <w:lang w:val="fr-BE"/>
    </w:rPr>
  </w:style>
  <w:style w:type="paragraph" w:styleId="Eindnoottekst">
    <w:name w:val="endnote text"/>
    <w:basedOn w:val="Normaal"/>
    <w:link w:val="EindnoottekstTeken"/>
    <w:semiHidden/>
    <w:rsid w:val="005D22DB"/>
    <w:rPr>
      <w:sz w:val="20"/>
      <w:szCs w:val="20"/>
    </w:rPr>
  </w:style>
  <w:style w:type="character" w:customStyle="1" w:styleId="EindnoottekstTeken">
    <w:name w:val="Eindnoottekst Teken"/>
    <w:basedOn w:val="Standaardalinea-lettertype"/>
    <w:link w:val="Eindnoottekst"/>
    <w:semiHidden/>
    <w:rsid w:val="005D22DB"/>
    <w:rPr>
      <w:rFonts w:ascii="Times New Roman" w:eastAsia="Times New Roman" w:hAnsi="Times New Roman" w:cs="Times New Roman"/>
      <w:sz w:val="20"/>
      <w:szCs w:val="20"/>
    </w:rPr>
  </w:style>
  <w:style w:type="character" w:styleId="Eindnootmarkering">
    <w:name w:val="endnote reference"/>
    <w:semiHidden/>
    <w:rsid w:val="005D22DB"/>
    <w:rPr>
      <w:vertAlign w:val="superscript"/>
    </w:rPr>
  </w:style>
  <w:style w:type="paragraph" w:styleId="Plattetekst">
    <w:name w:val="Body Text"/>
    <w:basedOn w:val="Normaal"/>
    <w:link w:val="PlattetekstTeken"/>
    <w:rsid w:val="005D22DB"/>
    <w:pPr>
      <w:widowControl w:val="0"/>
      <w:suppressAutoHyphens/>
      <w:spacing w:after="120"/>
    </w:pPr>
    <w:rPr>
      <w:rFonts w:eastAsia="Arial Unicode MS"/>
      <w:kern w:val="1"/>
      <w:lang w:val="fr-BE"/>
    </w:rPr>
  </w:style>
  <w:style w:type="character" w:customStyle="1" w:styleId="PlattetekstTeken">
    <w:name w:val="Platte tekst Teken"/>
    <w:basedOn w:val="Standaardalinea-lettertype"/>
    <w:link w:val="Plattetekst"/>
    <w:rsid w:val="005D22DB"/>
    <w:rPr>
      <w:rFonts w:ascii="Times New Roman" w:eastAsia="Arial Unicode MS" w:hAnsi="Times New Roman" w:cs="Times New Roman"/>
      <w:kern w:val="1"/>
      <w:lang w:val="fr-BE"/>
    </w:rPr>
  </w:style>
  <w:style w:type="paragraph" w:styleId="Koptekst">
    <w:name w:val="header"/>
    <w:basedOn w:val="Normaal"/>
    <w:link w:val="KoptekstTeken"/>
    <w:uiPriority w:val="99"/>
    <w:rsid w:val="005D22DB"/>
    <w:pPr>
      <w:tabs>
        <w:tab w:val="center" w:pos="4536"/>
        <w:tab w:val="right" w:pos="9072"/>
      </w:tabs>
    </w:pPr>
  </w:style>
  <w:style w:type="character" w:customStyle="1" w:styleId="KoptekstTeken">
    <w:name w:val="Koptekst Teken"/>
    <w:basedOn w:val="Standaardalinea-lettertype"/>
    <w:link w:val="Koptekst"/>
    <w:uiPriority w:val="99"/>
    <w:rsid w:val="005D22DB"/>
    <w:rPr>
      <w:rFonts w:ascii="Times New Roman" w:eastAsia="Times New Roman" w:hAnsi="Times New Roman" w:cs="Times New Roman"/>
    </w:rPr>
  </w:style>
  <w:style w:type="character" w:styleId="Verwijzingopmerking">
    <w:name w:val="annotation reference"/>
    <w:semiHidden/>
    <w:rsid w:val="005D22DB"/>
    <w:rPr>
      <w:sz w:val="16"/>
      <w:szCs w:val="16"/>
    </w:rPr>
  </w:style>
  <w:style w:type="paragraph" w:styleId="Tekstopmerking">
    <w:name w:val="annotation text"/>
    <w:basedOn w:val="Normaal"/>
    <w:link w:val="TekstopmerkingTeken"/>
    <w:semiHidden/>
    <w:rsid w:val="005D22DB"/>
    <w:rPr>
      <w:sz w:val="20"/>
      <w:szCs w:val="20"/>
    </w:rPr>
  </w:style>
  <w:style w:type="character" w:customStyle="1" w:styleId="TekstopmerkingTeken">
    <w:name w:val="Tekst opmerking Teken"/>
    <w:basedOn w:val="Standaardalinea-lettertype"/>
    <w:link w:val="Tekstopmerking"/>
    <w:semiHidden/>
    <w:rsid w:val="005D22DB"/>
    <w:rPr>
      <w:rFonts w:ascii="Times New Roman" w:eastAsia="Times New Roman" w:hAnsi="Times New Roman" w:cs="Times New Roman"/>
      <w:sz w:val="20"/>
      <w:szCs w:val="20"/>
    </w:rPr>
  </w:style>
  <w:style w:type="paragraph" w:styleId="Onderwerpvanopmerking">
    <w:name w:val="annotation subject"/>
    <w:basedOn w:val="Tekstopmerking"/>
    <w:next w:val="Tekstopmerking"/>
    <w:link w:val="OnderwerpvanopmerkingTeken"/>
    <w:semiHidden/>
    <w:rsid w:val="005D22DB"/>
    <w:rPr>
      <w:b/>
      <w:bCs/>
    </w:rPr>
  </w:style>
  <w:style w:type="character" w:customStyle="1" w:styleId="OnderwerpvanopmerkingTeken">
    <w:name w:val="Onderwerp van opmerking Teken"/>
    <w:basedOn w:val="TekstopmerkingTeken"/>
    <w:link w:val="Onderwerpvanopmerking"/>
    <w:semiHidden/>
    <w:rsid w:val="005D22DB"/>
    <w:rPr>
      <w:rFonts w:ascii="Times New Roman" w:eastAsia="Times New Roman" w:hAnsi="Times New Roman" w:cs="Times New Roman"/>
      <w:b/>
      <w:bCs/>
      <w:sz w:val="20"/>
      <w:szCs w:val="20"/>
    </w:rPr>
  </w:style>
  <w:style w:type="paragraph" w:styleId="Ballontekst">
    <w:name w:val="Balloon Text"/>
    <w:basedOn w:val="Normaal"/>
    <w:link w:val="BallontekstTeken"/>
    <w:semiHidden/>
    <w:rsid w:val="005D22DB"/>
    <w:rPr>
      <w:rFonts w:ascii="Tahoma" w:hAnsi="Tahoma" w:cs="Tahoma"/>
      <w:sz w:val="16"/>
      <w:szCs w:val="16"/>
    </w:rPr>
  </w:style>
  <w:style w:type="character" w:customStyle="1" w:styleId="BallontekstTeken">
    <w:name w:val="Ballontekst Teken"/>
    <w:basedOn w:val="Standaardalinea-lettertype"/>
    <w:link w:val="Ballontekst"/>
    <w:semiHidden/>
    <w:rsid w:val="005D22DB"/>
    <w:rPr>
      <w:rFonts w:ascii="Tahoma" w:eastAsia="Times New Roman" w:hAnsi="Tahoma" w:cs="Tahoma"/>
      <w:sz w:val="16"/>
      <w:szCs w:val="16"/>
    </w:rPr>
  </w:style>
  <w:style w:type="paragraph" w:styleId="Normaalweb">
    <w:name w:val="Normal (Web)"/>
    <w:basedOn w:val="Normaal"/>
    <w:uiPriority w:val="99"/>
    <w:unhideWhenUsed/>
    <w:rsid w:val="005D22DB"/>
    <w:pPr>
      <w:spacing w:before="100" w:beforeAutospacing="1" w:after="100" w:afterAutospacing="1"/>
    </w:pPr>
    <w:rPr>
      <w:lang w:val="en-GB" w:eastAsia="zh-TW"/>
    </w:rPr>
  </w:style>
  <w:style w:type="paragraph" w:styleId="Bijschrift">
    <w:name w:val="caption"/>
    <w:basedOn w:val="Normaal"/>
    <w:next w:val="Normaal"/>
    <w:unhideWhenUsed/>
    <w:qFormat/>
    <w:rsid w:val="005D22DB"/>
    <w:rPr>
      <w:b/>
      <w:bCs/>
      <w:sz w:val="20"/>
      <w:szCs w:val="20"/>
    </w:rPr>
  </w:style>
  <w:style w:type="paragraph" w:styleId="Revisie">
    <w:name w:val="Revision"/>
    <w:hidden/>
    <w:uiPriority w:val="71"/>
    <w:rsid w:val="005D22DB"/>
    <w:rPr>
      <w:rFonts w:ascii="Times New Roman" w:eastAsia="Times New Roman" w:hAnsi="Times New Roman" w:cs="Times New Roman"/>
    </w:rPr>
  </w:style>
  <w:style w:type="table" w:styleId="Tabelraster">
    <w:name w:val="Table Grid"/>
    <w:basedOn w:val="Standaardtabel"/>
    <w:uiPriority w:val="59"/>
    <w:rsid w:val="005D22D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D1295C"/>
    <w:pPr>
      <w:ind w:left="720"/>
      <w:contextualSpacing/>
    </w:pPr>
  </w:style>
  <w:style w:type="paragraph" w:customStyle="1" w:styleId="EndNoteBibliographyTitle">
    <w:name w:val="EndNote Bibliography Title"/>
    <w:basedOn w:val="Normaal"/>
    <w:rsid w:val="00CB1B87"/>
    <w:pPr>
      <w:jc w:val="center"/>
    </w:pPr>
  </w:style>
  <w:style w:type="paragraph" w:customStyle="1" w:styleId="EndNoteBibliography">
    <w:name w:val="EndNote Bibliography"/>
    <w:basedOn w:val="Normaal"/>
    <w:rsid w:val="00CB1B87"/>
    <w:pPr>
      <w:jc w:val="both"/>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D22DB"/>
    <w:rPr>
      <w:rFonts w:ascii="Times New Roman" w:eastAsia="Times New Roman" w:hAnsi="Times New Roman" w:cs="Times New Roman"/>
    </w:rPr>
  </w:style>
  <w:style w:type="paragraph" w:styleId="Kop4">
    <w:name w:val="heading 4"/>
    <w:basedOn w:val="Normaal"/>
    <w:next w:val="Normaal"/>
    <w:link w:val="Kop4Teken"/>
    <w:qFormat/>
    <w:rsid w:val="005D22DB"/>
    <w:pPr>
      <w:keepNext/>
      <w:widowControl w:val="0"/>
      <w:numPr>
        <w:ilvl w:val="3"/>
        <w:numId w:val="1"/>
      </w:numPr>
      <w:suppressAutoHyphens/>
      <w:spacing w:line="360" w:lineRule="auto"/>
      <w:outlineLvl w:val="3"/>
    </w:pPr>
    <w:rPr>
      <w:bCs/>
      <w:i/>
      <w:kern w:val="1"/>
      <w:szCs w:val="28"/>
      <w:lang w:val="fr-BE"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Teken">
    <w:name w:val="Kop 4 Teken"/>
    <w:basedOn w:val="Standaardalinea-lettertype"/>
    <w:link w:val="Kop4"/>
    <w:rsid w:val="005D22DB"/>
    <w:rPr>
      <w:rFonts w:ascii="Times New Roman" w:eastAsia="Times New Roman" w:hAnsi="Times New Roman" w:cs="Times New Roman"/>
      <w:bCs/>
      <w:i/>
      <w:kern w:val="1"/>
      <w:szCs w:val="28"/>
      <w:lang w:val="fr-BE" w:eastAsia="ar-SA"/>
    </w:rPr>
  </w:style>
  <w:style w:type="paragraph" w:customStyle="1" w:styleId="ThseTableau">
    <w:name w:val="Thèse_Tableau"/>
    <w:basedOn w:val="Normaal"/>
    <w:next w:val="Normaal"/>
    <w:rsid w:val="005D22DB"/>
    <w:pPr>
      <w:spacing w:before="120" w:after="120"/>
      <w:jc w:val="center"/>
      <w:outlineLvl w:val="1"/>
    </w:pPr>
    <w:rPr>
      <w:rFonts w:ascii="Garamond" w:hAnsi="Garamond" w:cs="Arial"/>
      <w:b/>
      <w:bCs/>
      <w:sz w:val="22"/>
      <w:szCs w:val="22"/>
    </w:rPr>
  </w:style>
  <w:style w:type="paragraph" w:customStyle="1" w:styleId="ThseFigure">
    <w:name w:val="Thèse_Figure"/>
    <w:basedOn w:val="ThseTableau"/>
    <w:rsid w:val="005D22DB"/>
  </w:style>
  <w:style w:type="paragraph" w:customStyle="1" w:styleId="ThseGraphique">
    <w:name w:val="Thèse_Graphique"/>
    <w:basedOn w:val="ThseFigure"/>
    <w:rsid w:val="005D22DB"/>
  </w:style>
  <w:style w:type="paragraph" w:customStyle="1" w:styleId="ThseCitation">
    <w:name w:val="Thèse_Citation"/>
    <w:basedOn w:val="Normaal"/>
    <w:next w:val="Normaal"/>
    <w:rsid w:val="005D22DB"/>
    <w:pPr>
      <w:spacing w:after="120"/>
      <w:ind w:left="567" w:right="567"/>
      <w:jc w:val="both"/>
    </w:pPr>
    <w:rPr>
      <w:rFonts w:ascii="Garamond" w:hAnsi="Garamond"/>
      <w:sz w:val="22"/>
      <w:szCs w:val="22"/>
      <w:lang w:val="fr-BE"/>
    </w:rPr>
  </w:style>
  <w:style w:type="paragraph" w:customStyle="1" w:styleId="ThseExtraits">
    <w:name w:val="Thèse_Extraits"/>
    <w:basedOn w:val="ThseCitation"/>
    <w:next w:val="ThseCitation"/>
    <w:rsid w:val="005D22DB"/>
    <w:pPr>
      <w:spacing w:after="0"/>
      <w:ind w:left="284" w:right="284"/>
    </w:pPr>
  </w:style>
  <w:style w:type="character" w:customStyle="1" w:styleId="Caractresdenotedebasdepage">
    <w:name w:val="Caractères de note de bas de page"/>
    <w:rsid w:val="005D22DB"/>
  </w:style>
  <w:style w:type="character" w:customStyle="1" w:styleId="Appelnotedebasdep1">
    <w:name w:val="Appel note de bas de p.1"/>
    <w:rsid w:val="005D22DB"/>
    <w:rPr>
      <w:vertAlign w:val="superscript"/>
    </w:rPr>
  </w:style>
  <w:style w:type="paragraph" w:styleId="Voetnoottekst">
    <w:name w:val="footnote text"/>
    <w:basedOn w:val="Normaal"/>
    <w:link w:val="VoetnoottekstTeken"/>
    <w:semiHidden/>
    <w:rsid w:val="005D22DB"/>
    <w:pPr>
      <w:widowControl w:val="0"/>
      <w:suppressLineNumbers/>
      <w:suppressAutoHyphens/>
      <w:ind w:left="283" w:hanging="283"/>
    </w:pPr>
    <w:rPr>
      <w:rFonts w:eastAsia="Arial Unicode MS"/>
      <w:kern w:val="1"/>
      <w:sz w:val="20"/>
      <w:szCs w:val="20"/>
      <w:lang w:val="fr-BE" w:eastAsia="ar-SA"/>
    </w:rPr>
  </w:style>
  <w:style w:type="character" w:customStyle="1" w:styleId="VoetnoottekstTeken">
    <w:name w:val="Voetnoottekst Teken"/>
    <w:basedOn w:val="Standaardalinea-lettertype"/>
    <w:link w:val="Voetnoottekst"/>
    <w:semiHidden/>
    <w:rsid w:val="005D22DB"/>
    <w:rPr>
      <w:rFonts w:ascii="Times New Roman" w:eastAsia="Arial Unicode MS" w:hAnsi="Times New Roman" w:cs="Times New Roman"/>
      <w:kern w:val="1"/>
      <w:sz w:val="20"/>
      <w:szCs w:val="20"/>
      <w:lang w:val="fr-BE" w:eastAsia="ar-SA"/>
    </w:rPr>
  </w:style>
  <w:style w:type="character" w:styleId="Hyperlink">
    <w:name w:val="Hyperlink"/>
    <w:rsid w:val="005D22DB"/>
    <w:rPr>
      <w:color w:val="000080"/>
      <w:u w:val="single"/>
    </w:rPr>
  </w:style>
  <w:style w:type="character" w:styleId="Voetnootmarkering">
    <w:name w:val="footnote reference"/>
    <w:semiHidden/>
    <w:rsid w:val="005D22DB"/>
    <w:rPr>
      <w:vertAlign w:val="superscript"/>
    </w:rPr>
  </w:style>
  <w:style w:type="paragraph" w:styleId="Voettekst">
    <w:name w:val="footer"/>
    <w:basedOn w:val="Normaal"/>
    <w:link w:val="VoettekstTeken"/>
    <w:rsid w:val="005D22DB"/>
    <w:pPr>
      <w:tabs>
        <w:tab w:val="center" w:pos="4536"/>
        <w:tab w:val="right" w:pos="9072"/>
      </w:tabs>
    </w:pPr>
  </w:style>
  <w:style w:type="character" w:customStyle="1" w:styleId="VoettekstTeken">
    <w:name w:val="Voettekst Teken"/>
    <w:basedOn w:val="Standaardalinea-lettertype"/>
    <w:link w:val="Voettekst"/>
    <w:rsid w:val="005D22DB"/>
    <w:rPr>
      <w:rFonts w:ascii="Times New Roman" w:eastAsia="Times New Roman" w:hAnsi="Times New Roman" w:cs="Times New Roman"/>
    </w:rPr>
  </w:style>
  <w:style w:type="character" w:styleId="Paginanummer">
    <w:name w:val="page number"/>
    <w:basedOn w:val="Standaardalinea-lettertype"/>
    <w:rsid w:val="005D22DB"/>
  </w:style>
  <w:style w:type="paragraph" w:customStyle="1" w:styleId="Contenudetableau">
    <w:name w:val="Contenu de tableau"/>
    <w:basedOn w:val="Normaal"/>
    <w:rsid w:val="005D22DB"/>
    <w:pPr>
      <w:widowControl w:val="0"/>
      <w:suppressLineNumbers/>
      <w:suppressAutoHyphens/>
    </w:pPr>
    <w:rPr>
      <w:rFonts w:eastAsia="Arial Unicode MS"/>
      <w:kern w:val="1"/>
      <w:lang w:val="fr-BE"/>
    </w:rPr>
  </w:style>
  <w:style w:type="paragraph" w:styleId="Eindnoottekst">
    <w:name w:val="endnote text"/>
    <w:basedOn w:val="Normaal"/>
    <w:link w:val="EindnoottekstTeken"/>
    <w:semiHidden/>
    <w:rsid w:val="005D22DB"/>
    <w:rPr>
      <w:sz w:val="20"/>
      <w:szCs w:val="20"/>
    </w:rPr>
  </w:style>
  <w:style w:type="character" w:customStyle="1" w:styleId="EindnoottekstTeken">
    <w:name w:val="Eindnoottekst Teken"/>
    <w:basedOn w:val="Standaardalinea-lettertype"/>
    <w:link w:val="Eindnoottekst"/>
    <w:semiHidden/>
    <w:rsid w:val="005D22DB"/>
    <w:rPr>
      <w:rFonts w:ascii="Times New Roman" w:eastAsia="Times New Roman" w:hAnsi="Times New Roman" w:cs="Times New Roman"/>
      <w:sz w:val="20"/>
      <w:szCs w:val="20"/>
    </w:rPr>
  </w:style>
  <w:style w:type="character" w:styleId="Eindnootmarkering">
    <w:name w:val="endnote reference"/>
    <w:semiHidden/>
    <w:rsid w:val="005D22DB"/>
    <w:rPr>
      <w:vertAlign w:val="superscript"/>
    </w:rPr>
  </w:style>
  <w:style w:type="paragraph" w:styleId="Plattetekst">
    <w:name w:val="Body Text"/>
    <w:basedOn w:val="Normaal"/>
    <w:link w:val="PlattetekstTeken"/>
    <w:rsid w:val="005D22DB"/>
    <w:pPr>
      <w:widowControl w:val="0"/>
      <w:suppressAutoHyphens/>
      <w:spacing w:after="120"/>
    </w:pPr>
    <w:rPr>
      <w:rFonts w:eastAsia="Arial Unicode MS"/>
      <w:kern w:val="1"/>
      <w:lang w:val="fr-BE"/>
    </w:rPr>
  </w:style>
  <w:style w:type="character" w:customStyle="1" w:styleId="PlattetekstTeken">
    <w:name w:val="Platte tekst Teken"/>
    <w:basedOn w:val="Standaardalinea-lettertype"/>
    <w:link w:val="Plattetekst"/>
    <w:rsid w:val="005D22DB"/>
    <w:rPr>
      <w:rFonts w:ascii="Times New Roman" w:eastAsia="Arial Unicode MS" w:hAnsi="Times New Roman" w:cs="Times New Roman"/>
      <w:kern w:val="1"/>
      <w:lang w:val="fr-BE"/>
    </w:rPr>
  </w:style>
  <w:style w:type="paragraph" w:styleId="Koptekst">
    <w:name w:val="header"/>
    <w:basedOn w:val="Normaal"/>
    <w:link w:val="KoptekstTeken"/>
    <w:uiPriority w:val="99"/>
    <w:rsid w:val="005D22DB"/>
    <w:pPr>
      <w:tabs>
        <w:tab w:val="center" w:pos="4536"/>
        <w:tab w:val="right" w:pos="9072"/>
      </w:tabs>
    </w:pPr>
  </w:style>
  <w:style w:type="character" w:customStyle="1" w:styleId="KoptekstTeken">
    <w:name w:val="Koptekst Teken"/>
    <w:basedOn w:val="Standaardalinea-lettertype"/>
    <w:link w:val="Koptekst"/>
    <w:uiPriority w:val="99"/>
    <w:rsid w:val="005D22DB"/>
    <w:rPr>
      <w:rFonts w:ascii="Times New Roman" w:eastAsia="Times New Roman" w:hAnsi="Times New Roman" w:cs="Times New Roman"/>
    </w:rPr>
  </w:style>
  <w:style w:type="character" w:styleId="Verwijzingopmerking">
    <w:name w:val="annotation reference"/>
    <w:semiHidden/>
    <w:rsid w:val="005D22DB"/>
    <w:rPr>
      <w:sz w:val="16"/>
      <w:szCs w:val="16"/>
    </w:rPr>
  </w:style>
  <w:style w:type="paragraph" w:styleId="Tekstopmerking">
    <w:name w:val="annotation text"/>
    <w:basedOn w:val="Normaal"/>
    <w:link w:val="TekstopmerkingTeken"/>
    <w:semiHidden/>
    <w:rsid w:val="005D22DB"/>
    <w:rPr>
      <w:sz w:val="20"/>
      <w:szCs w:val="20"/>
    </w:rPr>
  </w:style>
  <w:style w:type="character" w:customStyle="1" w:styleId="TekstopmerkingTeken">
    <w:name w:val="Tekst opmerking Teken"/>
    <w:basedOn w:val="Standaardalinea-lettertype"/>
    <w:link w:val="Tekstopmerking"/>
    <w:semiHidden/>
    <w:rsid w:val="005D22DB"/>
    <w:rPr>
      <w:rFonts w:ascii="Times New Roman" w:eastAsia="Times New Roman" w:hAnsi="Times New Roman" w:cs="Times New Roman"/>
      <w:sz w:val="20"/>
      <w:szCs w:val="20"/>
    </w:rPr>
  </w:style>
  <w:style w:type="paragraph" w:styleId="Onderwerpvanopmerking">
    <w:name w:val="annotation subject"/>
    <w:basedOn w:val="Tekstopmerking"/>
    <w:next w:val="Tekstopmerking"/>
    <w:link w:val="OnderwerpvanopmerkingTeken"/>
    <w:semiHidden/>
    <w:rsid w:val="005D22DB"/>
    <w:rPr>
      <w:b/>
      <w:bCs/>
    </w:rPr>
  </w:style>
  <w:style w:type="character" w:customStyle="1" w:styleId="OnderwerpvanopmerkingTeken">
    <w:name w:val="Onderwerp van opmerking Teken"/>
    <w:basedOn w:val="TekstopmerkingTeken"/>
    <w:link w:val="Onderwerpvanopmerking"/>
    <w:semiHidden/>
    <w:rsid w:val="005D22DB"/>
    <w:rPr>
      <w:rFonts w:ascii="Times New Roman" w:eastAsia="Times New Roman" w:hAnsi="Times New Roman" w:cs="Times New Roman"/>
      <w:b/>
      <w:bCs/>
      <w:sz w:val="20"/>
      <w:szCs w:val="20"/>
    </w:rPr>
  </w:style>
  <w:style w:type="paragraph" w:styleId="Ballontekst">
    <w:name w:val="Balloon Text"/>
    <w:basedOn w:val="Normaal"/>
    <w:link w:val="BallontekstTeken"/>
    <w:semiHidden/>
    <w:rsid w:val="005D22DB"/>
    <w:rPr>
      <w:rFonts w:ascii="Tahoma" w:hAnsi="Tahoma" w:cs="Tahoma"/>
      <w:sz w:val="16"/>
      <w:szCs w:val="16"/>
    </w:rPr>
  </w:style>
  <w:style w:type="character" w:customStyle="1" w:styleId="BallontekstTeken">
    <w:name w:val="Ballontekst Teken"/>
    <w:basedOn w:val="Standaardalinea-lettertype"/>
    <w:link w:val="Ballontekst"/>
    <w:semiHidden/>
    <w:rsid w:val="005D22DB"/>
    <w:rPr>
      <w:rFonts w:ascii="Tahoma" w:eastAsia="Times New Roman" w:hAnsi="Tahoma" w:cs="Tahoma"/>
      <w:sz w:val="16"/>
      <w:szCs w:val="16"/>
    </w:rPr>
  </w:style>
  <w:style w:type="paragraph" w:styleId="Normaalweb">
    <w:name w:val="Normal (Web)"/>
    <w:basedOn w:val="Normaal"/>
    <w:uiPriority w:val="99"/>
    <w:unhideWhenUsed/>
    <w:rsid w:val="005D22DB"/>
    <w:pPr>
      <w:spacing w:before="100" w:beforeAutospacing="1" w:after="100" w:afterAutospacing="1"/>
    </w:pPr>
    <w:rPr>
      <w:lang w:val="en-GB" w:eastAsia="zh-TW"/>
    </w:rPr>
  </w:style>
  <w:style w:type="paragraph" w:styleId="Bijschrift">
    <w:name w:val="caption"/>
    <w:basedOn w:val="Normaal"/>
    <w:next w:val="Normaal"/>
    <w:unhideWhenUsed/>
    <w:qFormat/>
    <w:rsid w:val="005D22DB"/>
    <w:rPr>
      <w:b/>
      <w:bCs/>
      <w:sz w:val="20"/>
      <w:szCs w:val="20"/>
    </w:rPr>
  </w:style>
  <w:style w:type="paragraph" w:styleId="Revisie">
    <w:name w:val="Revision"/>
    <w:hidden/>
    <w:uiPriority w:val="71"/>
    <w:rsid w:val="005D22DB"/>
    <w:rPr>
      <w:rFonts w:ascii="Times New Roman" w:eastAsia="Times New Roman" w:hAnsi="Times New Roman" w:cs="Times New Roman"/>
    </w:rPr>
  </w:style>
  <w:style w:type="table" w:styleId="Tabelraster">
    <w:name w:val="Table Grid"/>
    <w:basedOn w:val="Standaardtabel"/>
    <w:uiPriority w:val="59"/>
    <w:rsid w:val="005D22D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D1295C"/>
    <w:pPr>
      <w:ind w:left="720"/>
      <w:contextualSpacing/>
    </w:pPr>
  </w:style>
  <w:style w:type="paragraph" w:customStyle="1" w:styleId="EndNoteBibliographyTitle">
    <w:name w:val="EndNote Bibliography Title"/>
    <w:basedOn w:val="Normaal"/>
    <w:rsid w:val="00CB1B87"/>
    <w:pPr>
      <w:jc w:val="center"/>
    </w:pPr>
  </w:style>
  <w:style w:type="paragraph" w:customStyle="1" w:styleId="EndNoteBibliography">
    <w:name w:val="EndNote Bibliography"/>
    <w:basedOn w:val="Normaal"/>
    <w:rsid w:val="00CB1B87"/>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17261">
      <w:bodyDiv w:val="1"/>
      <w:marLeft w:val="0"/>
      <w:marRight w:val="0"/>
      <w:marTop w:val="0"/>
      <w:marBottom w:val="0"/>
      <w:divBdr>
        <w:top w:val="none" w:sz="0" w:space="0" w:color="auto"/>
        <w:left w:val="none" w:sz="0" w:space="0" w:color="auto"/>
        <w:bottom w:val="none" w:sz="0" w:space="0" w:color="auto"/>
        <w:right w:val="none" w:sz="0" w:space="0" w:color="auto"/>
      </w:divBdr>
      <w:divsChild>
        <w:div w:id="213322419">
          <w:marLeft w:val="0"/>
          <w:marRight w:val="0"/>
          <w:marTop w:val="0"/>
          <w:marBottom w:val="0"/>
          <w:divBdr>
            <w:top w:val="none" w:sz="0" w:space="0" w:color="auto"/>
            <w:left w:val="none" w:sz="0" w:space="0" w:color="auto"/>
            <w:bottom w:val="none" w:sz="0" w:space="0" w:color="auto"/>
            <w:right w:val="none" w:sz="0" w:space="0" w:color="auto"/>
          </w:divBdr>
          <w:divsChild>
            <w:div w:id="119110768">
              <w:marLeft w:val="0"/>
              <w:marRight w:val="0"/>
              <w:marTop w:val="0"/>
              <w:marBottom w:val="0"/>
              <w:divBdr>
                <w:top w:val="none" w:sz="0" w:space="0" w:color="auto"/>
                <w:left w:val="none" w:sz="0" w:space="0" w:color="auto"/>
                <w:bottom w:val="none" w:sz="0" w:space="0" w:color="auto"/>
                <w:right w:val="none" w:sz="0" w:space="0" w:color="auto"/>
              </w:divBdr>
              <w:divsChild>
                <w:div w:id="1380940098">
                  <w:marLeft w:val="0"/>
                  <w:marRight w:val="0"/>
                  <w:marTop w:val="0"/>
                  <w:marBottom w:val="0"/>
                  <w:divBdr>
                    <w:top w:val="none" w:sz="0" w:space="0" w:color="auto"/>
                    <w:left w:val="none" w:sz="0" w:space="0" w:color="auto"/>
                    <w:bottom w:val="none" w:sz="0" w:space="0" w:color="auto"/>
                    <w:right w:val="none" w:sz="0" w:space="0" w:color="auto"/>
                  </w:divBdr>
                  <w:divsChild>
                    <w:div w:id="5042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91127">
      <w:bodyDiv w:val="1"/>
      <w:marLeft w:val="0"/>
      <w:marRight w:val="0"/>
      <w:marTop w:val="0"/>
      <w:marBottom w:val="0"/>
      <w:divBdr>
        <w:top w:val="none" w:sz="0" w:space="0" w:color="auto"/>
        <w:left w:val="none" w:sz="0" w:space="0" w:color="auto"/>
        <w:bottom w:val="none" w:sz="0" w:space="0" w:color="auto"/>
        <w:right w:val="none" w:sz="0" w:space="0" w:color="auto"/>
      </w:divBdr>
      <w:divsChild>
        <w:div w:id="535653795">
          <w:marLeft w:val="0"/>
          <w:marRight w:val="0"/>
          <w:marTop w:val="0"/>
          <w:marBottom w:val="0"/>
          <w:divBdr>
            <w:top w:val="none" w:sz="0" w:space="0" w:color="auto"/>
            <w:left w:val="none" w:sz="0" w:space="0" w:color="auto"/>
            <w:bottom w:val="none" w:sz="0" w:space="0" w:color="auto"/>
            <w:right w:val="none" w:sz="0" w:space="0" w:color="auto"/>
          </w:divBdr>
          <w:divsChild>
            <w:div w:id="2131585386">
              <w:marLeft w:val="0"/>
              <w:marRight w:val="0"/>
              <w:marTop w:val="0"/>
              <w:marBottom w:val="0"/>
              <w:divBdr>
                <w:top w:val="none" w:sz="0" w:space="0" w:color="auto"/>
                <w:left w:val="none" w:sz="0" w:space="0" w:color="auto"/>
                <w:bottom w:val="none" w:sz="0" w:space="0" w:color="auto"/>
                <w:right w:val="none" w:sz="0" w:space="0" w:color="auto"/>
              </w:divBdr>
              <w:divsChild>
                <w:div w:id="221792951">
                  <w:marLeft w:val="0"/>
                  <w:marRight w:val="0"/>
                  <w:marTop w:val="0"/>
                  <w:marBottom w:val="0"/>
                  <w:divBdr>
                    <w:top w:val="none" w:sz="0" w:space="0" w:color="auto"/>
                    <w:left w:val="none" w:sz="0" w:space="0" w:color="auto"/>
                    <w:bottom w:val="none" w:sz="0" w:space="0" w:color="auto"/>
                    <w:right w:val="none" w:sz="0" w:space="0" w:color="auto"/>
                  </w:divBdr>
                  <w:divsChild>
                    <w:div w:id="16562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951320">
      <w:bodyDiv w:val="1"/>
      <w:marLeft w:val="0"/>
      <w:marRight w:val="0"/>
      <w:marTop w:val="0"/>
      <w:marBottom w:val="0"/>
      <w:divBdr>
        <w:top w:val="none" w:sz="0" w:space="0" w:color="auto"/>
        <w:left w:val="none" w:sz="0" w:space="0" w:color="auto"/>
        <w:bottom w:val="none" w:sz="0" w:space="0" w:color="auto"/>
        <w:right w:val="none" w:sz="0" w:space="0" w:color="auto"/>
      </w:divBdr>
      <w:divsChild>
        <w:div w:id="842667459">
          <w:marLeft w:val="0"/>
          <w:marRight w:val="0"/>
          <w:marTop w:val="0"/>
          <w:marBottom w:val="0"/>
          <w:divBdr>
            <w:top w:val="none" w:sz="0" w:space="0" w:color="auto"/>
            <w:left w:val="none" w:sz="0" w:space="0" w:color="auto"/>
            <w:bottom w:val="none" w:sz="0" w:space="0" w:color="auto"/>
            <w:right w:val="none" w:sz="0" w:space="0" w:color="auto"/>
          </w:divBdr>
          <w:divsChild>
            <w:div w:id="1857303363">
              <w:marLeft w:val="0"/>
              <w:marRight w:val="0"/>
              <w:marTop w:val="0"/>
              <w:marBottom w:val="0"/>
              <w:divBdr>
                <w:top w:val="none" w:sz="0" w:space="0" w:color="auto"/>
                <w:left w:val="none" w:sz="0" w:space="0" w:color="auto"/>
                <w:bottom w:val="none" w:sz="0" w:space="0" w:color="auto"/>
                <w:right w:val="none" w:sz="0" w:space="0" w:color="auto"/>
              </w:divBdr>
              <w:divsChild>
                <w:div w:id="998508414">
                  <w:marLeft w:val="0"/>
                  <w:marRight w:val="0"/>
                  <w:marTop w:val="0"/>
                  <w:marBottom w:val="0"/>
                  <w:divBdr>
                    <w:top w:val="none" w:sz="0" w:space="0" w:color="auto"/>
                    <w:left w:val="none" w:sz="0" w:space="0" w:color="auto"/>
                    <w:bottom w:val="none" w:sz="0" w:space="0" w:color="auto"/>
                    <w:right w:val="none" w:sz="0" w:space="0" w:color="auto"/>
                  </w:divBdr>
                  <w:divsChild>
                    <w:div w:id="26249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9" Type="http://schemas.microsoft.com/office/2011/relationships/people" Target="people.xml"/><Relationship Id="rId20"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D7EED-2FC6-594C-BB07-45578EF2B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1101</Words>
  <Characters>6061</Characters>
  <Application>Microsoft Macintosh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Reuchamps</dc:creator>
  <cp:keywords/>
  <dc:description/>
  <cp:lastModifiedBy>Didier Caluwaerts</cp:lastModifiedBy>
  <cp:revision>4</cp:revision>
  <dcterms:created xsi:type="dcterms:W3CDTF">2015-07-01T19:05:00Z</dcterms:created>
  <dcterms:modified xsi:type="dcterms:W3CDTF">2015-07-01T19:24:00Z</dcterms:modified>
</cp:coreProperties>
</file>